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 xml:space="preserve"> 6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0E63DA" w:rsidRDefault="007A5A67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A6048F" w:rsidRPr="00A6048F">
        <w:rPr>
          <w:rFonts w:ascii="GHEA Grapalat" w:hAnsi="GHEA Grapalat"/>
          <w:sz w:val="24"/>
          <w:szCs w:val="24"/>
          <w:lang w:val="hy-AM"/>
        </w:rPr>
        <w:t>առողջապահության և սոցիալական ապահովության վարչության սոցիալական ապահովության բաժնի մասնագետ</w:t>
      </w:r>
      <w:r w:rsidR="00A6048F">
        <w:rPr>
          <w:rFonts w:ascii="GHEA Grapalat" w:hAnsi="GHEA Grapalat"/>
          <w:sz w:val="24"/>
          <w:szCs w:val="24"/>
          <w:lang w:val="hy-AM"/>
        </w:rPr>
        <w:t>ի</w:t>
      </w:r>
      <w:r w:rsidR="00A6048F" w:rsidRPr="00A6048F">
        <w:rPr>
          <w:rFonts w:ascii="GHEA Grapalat" w:hAnsi="GHEA Grapalat"/>
          <w:sz w:val="24"/>
          <w:szCs w:val="24"/>
          <w:lang w:val="hy-AM"/>
        </w:rPr>
        <w:t xml:space="preserve">  (ծածկագիրը՝ 94-1.5-Մ6-2)</w:t>
      </w:r>
      <w:r w:rsidR="00A50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72339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7C31AA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1</w:t>
      </w:r>
      <w:r w:rsidR="0062592F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Հիմնական աշխատավարձի չափը կազմում է՝ 111.115</w:t>
      </w:r>
      <w:r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6" w:history="1">
        <w:r w:rsidR="00A6048F" w:rsidRPr="00A6048F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հղո</w:t>
        </w:r>
        <w:r w:rsidR="00A6048F" w:rsidRPr="00A6048F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ւ</w:t>
        </w:r>
        <w:r w:rsidR="00A6048F" w:rsidRPr="00A6048F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մը</w:t>
        </w:r>
      </w:hyperlink>
      <w:r w:rsidR="00A50CE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372339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72339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7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D8220D">
        <w:rPr>
          <w:rFonts w:ascii="GHEA Grapalat" w:hAnsi="GHEA Grapalat"/>
          <w:sz w:val="24"/>
          <w:szCs w:val="24"/>
          <w:lang w:val="hy-AM"/>
        </w:rPr>
        <w:t>2</w:t>
      </w:r>
      <w:r w:rsidR="00372339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23E2F">
        <w:rPr>
          <w:rFonts w:ascii="GHEA Grapalat" w:hAnsi="GHEA Grapalat"/>
          <w:sz w:val="24"/>
          <w:szCs w:val="24"/>
          <w:lang w:val="hy-AM"/>
        </w:rPr>
        <w:t>03</w:t>
      </w:r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>Հավելված N 62</w:t>
      </w: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 xml:space="preserve">Գեղարքունիքի մարզպետարանի </w:t>
      </w: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A6048F" w:rsidRPr="0062592F" w:rsidRDefault="00A6048F" w:rsidP="00A6048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2592F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A6048F" w:rsidRPr="0062592F" w:rsidRDefault="00A6048F" w:rsidP="00A6048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048F" w:rsidRPr="0062592F" w:rsidRDefault="00A6048F" w:rsidP="00A6048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6048F" w:rsidRPr="00616B5B" w:rsidRDefault="00A6048F" w:rsidP="00A6048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16B5B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:rsidR="00A6048F" w:rsidRPr="00616B5B" w:rsidRDefault="00A6048F" w:rsidP="00A6048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16B5B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ԳԵՂԱՐՔՈՒՆԻՔԻ ՄԱՐԶՊԵՏԱՐԱՆԻ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6B5B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ԱՌՈՂՋԱՊԱՀՈՒԹՅԱՆ</w:t>
      </w:r>
      <w:r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r w:rsidRPr="00616B5B">
        <w:rPr>
          <w:rFonts w:ascii="GHEA Grapalat" w:eastAsia="Times New Roman" w:hAnsi="GHEA Grapalat" w:cs="Times New Roman"/>
          <w:b/>
          <w:sz w:val="24"/>
          <w:szCs w:val="24"/>
        </w:rPr>
        <w:t>ԵՎ</w:t>
      </w:r>
      <w:r w:rsidR="00B5047F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ՍՈՑԻԱԼԱԿԱՆ ԱՊԱՀՈՎՈՒԹՅԱՆ </w:t>
      </w:r>
      <w:r w:rsidRPr="00616B5B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ՎԱՐՉՈՒԹՅԱՆ ՍՈՑԻԱԼԱԿԱՆ ԱՊԱՀՈՎՈՒԹՅԱՆ</w:t>
      </w:r>
      <w:r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proofErr w:type="gramStart"/>
      <w:r w:rsidRPr="00616B5B">
        <w:rPr>
          <w:rFonts w:ascii="GHEA Grapalat" w:hAnsi="GHEA Grapalat"/>
          <w:b/>
          <w:sz w:val="24"/>
          <w:szCs w:val="24"/>
          <w:lang w:val="en-US"/>
        </w:rPr>
        <w:t>ԲԱԺՆԻ  ՄԱՍՆԱԳԵՏ</w:t>
      </w:r>
      <w:proofErr w:type="gramEnd"/>
    </w:p>
    <w:p w:rsidR="00A6048F" w:rsidRPr="00616B5B" w:rsidRDefault="00A6048F" w:rsidP="00A6048F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0034"/>
      </w:tblGrid>
      <w:tr w:rsidR="00A6048F" w:rsidRPr="00616B5B" w:rsidTr="00490E1B">
        <w:tc>
          <w:tcPr>
            <w:tcW w:w="10031" w:type="dxa"/>
          </w:tcPr>
          <w:p w:rsidR="00A6048F" w:rsidRPr="00616B5B" w:rsidRDefault="00A6048F" w:rsidP="00A6048F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A6048F" w:rsidRPr="00372339" w:rsidTr="00490E1B">
        <w:tc>
          <w:tcPr>
            <w:tcW w:w="10031" w:type="dxa"/>
          </w:tcPr>
          <w:p w:rsidR="00A6048F" w:rsidRPr="00616B5B" w:rsidRDefault="00A6048F" w:rsidP="00A6048F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gramStart"/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proofErr w:type="gram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A6048F" w:rsidRPr="00616B5B" w:rsidRDefault="00A6048F" w:rsidP="00490E1B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այաստանի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առողջապահության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սոցիալական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ապահովության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Վարչություն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սոցիալական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ապահովության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  (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</w:rPr>
              <w:t>)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616B5B">
              <w:rPr>
                <w:rFonts w:ascii="GHEA Grapalat" w:hAnsi="GHEA Grapalat" w:cs="Sylfaen"/>
                <w:sz w:val="24"/>
                <w:szCs w:val="24"/>
              </w:rPr>
              <w:t>՝ 94-1.5-Մ6-2)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   1.</w:t>
            </w:r>
            <w:proofErr w:type="gramStart"/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2.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gram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և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է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Մասնագետը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պետին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</w:t>
            </w:r>
            <w:r w:rsidRPr="00616B5B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Մասնագետի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բացակայության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նրան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փոխարինում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մյուս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 w:cs="Sylfaen"/>
                <w:sz w:val="24"/>
                <w:szCs w:val="24"/>
              </w:rPr>
              <w:t>մասնագետը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ավագ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մասնագետը</w:t>
            </w:r>
            <w:proofErr w:type="spellEnd"/>
            <w:r w:rsidRPr="00616B5B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1.4.</w:t>
            </w: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A6048F" w:rsidRPr="00616B5B" w:rsidRDefault="00A6048F" w:rsidP="00490E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Գավառ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Կենտրոնական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 xml:space="preserve"> 7</w:t>
            </w:r>
          </w:p>
          <w:p w:rsidR="00A6048F" w:rsidRPr="00616B5B" w:rsidRDefault="00A6048F" w:rsidP="00490E1B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A6048F" w:rsidRPr="00616B5B" w:rsidTr="00490E1B">
        <w:tc>
          <w:tcPr>
            <w:tcW w:w="10031" w:type="dxa"/>
          </w:tcPr>
          <w:p w:rsidR="00A6048F" w:rsidRPr="00616B5B" w:rsidRDefault="00A6048F" w:rsidP="00A6048F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A6048F" w:rsidRPr="00372339" w:rsidTr="00490E1B">
        <w:tc>
          <w:tcPr>
            <w:tcW w:w="10031" w:type="dxa"/>
          </w:tcPr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tbl>
            <w:tblPr>
              <w:tblW w:w="9782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82"/>
            </w:tblGrid>
            <w:tr w:rsidR="00A6048F" w:rsidRPr="00372339" w:rsidTr="00490E1B">
              <w:trPr>
                <w:trHeight w:val="3060"/>
              </w:trPr>
              <w:tc>
                <w:tcPr>
                  <w:tcW w:w="9782" w:type="dxa"/>
                </w:tcPr>
                <w:p w:rsidR="00A6048F" w:rsidRPr="00616B5B" w:rsidRDefault="00A6048F" w:rsidP="00A6048F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spacing w:after="0"/>
                    <w:ind w:left="675"/>
                    <w:jc w:val="both"/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4"/>
                      <w:szCs w:val="24"/>
                      <w:lang w:val="en-US"/>
                    </w:rPr>
                    <w:t>Ք</w:t>
                  </w:r>
                  <w:r w:rsidRPr="00616B5B"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  <w:t>ննության է առնում քաղաքացիների նամակները, դիմումները և գանգատները.</w:t>
                  </w:r>
                </w:p>
                <w:p w:rsidR="00A6048F" w:rsidRPr="00616B5B" w:rsidRDefault="00A6048F" w:rsidP="00A6048F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spacing w:after="0"/>
                    <w:ind w:left="675"/>
                    <w:jc w:val="both"/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616B5B"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  <w:t xml:space="preserve">մասնակցում է </w:t>
                  </w:r>
                  <w:r w:rsidRPr="00616B5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Հայաստանի Հանրապետության</w:t>
                  </w:r>
                  <w:r w:rsidRPr="00616B5B"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  <w:t xml:space="preserve"> Գեղարքունիքի մարզի  սոցիալական ընդհանուր վիճակի ուսումնասիրությանը, տեղեկատվության վերլուծությանը, </w:t>
                  </w:r>
                  <w:r w:rsidRPr="00616B5B">
                    <w:rPr>
                      <w:rFonts w:ascii="GHEA Grapalat" w:hAnsi="GHEA Grapalat" w:cs="Arial"/>
                      <w:sz w:val="24"/>
                      <w:szCs w:val="24"/>
                      <w:lang w:val="hy-AM"/>
                    </w:rPr>
                    <w:t>բացահայտում է հրատապ հարցերը և արդյունքները ներկայացնում Բաժնի պետին</w:t>
                  </w:r>
                  <w:r w:rsidRPr="00616B5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A6048F" w:rsidRPr="00616B5B" w:rsidRDefault="00A6048F" w:rsidP="00A6048F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spacing w:after="0"/>
                    <w:ind w:left="675"/>
                    <w:jc w:val="both"/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616B5B">
                    <w:rPr>
                      <w:rFonts w:ascii="GHEA Grapalat" w:eastAsia="MS Mincho" w:hAnsi="GHEA Grapalat" w:cs="MS Mincho"/>
                      <w:iCs/>
                      <w:sz w:val="24"/>
                      <w:szCs w:val="24"/>
                      <w:lang w:val="hy-AM"/>
                    </w:rPr>
                    <w:t>ստանում է համապատասխան տեղեկատվություն Մարզի սոցիալական ապահովության, զբաղվածության տարածքային գործակալություններից.</w:t>
                  </w:r>
                </w:p>
                <w:p w:rsidR="00A6048F" w:rsidRPr="00616B5B" w:rsidRDefault="00A6048F" w:rsidP="00A6048F">
                  <w:pPr>
                    <w:pStyle w:val="a3"/>
                    <w:numPr>
                      <w:ilvl w:val="0"/>
                      <w:numId w:val="10"/>
                    </w:numPr>
                    <w:shd w:val="clear" w:color="auto" w:fill="FFFFFF"/>
                    <w:spacing w:after="0"/>
                    <w:ind w:left="675"/>
                    <w:jc w:val="both"/>
                    <w:rPr>
                      <w:rFonts w:ascii="GHEA Grapalat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616B5B">
                    <w:rPr>
                      <w:rFonts w:ascii="GHEA Grapalat" w:eastAsia="MS Mincho" w:hAnsi="GHEA Grapalat" w:cs="MS Mincho"/>
                      <w:sz w:val="24"/>
                      <w:szCs w:val="24"/>
                      <w:lang w:val="hy-AM"/>
                    </w:rPr>
                    <w:t>Բաժնի պետի հանձնարարությամբ</w:t>
                  </w:r>
                  <w:r w:rsidRPr="00616B5B">
                    <w:rPr>
                      <w:rFonts w:ascii="GHEA Grapalat" w:eastAsia="MS Mincho" w:hAnsi="GHEA Grapalat" w:cs="MS Mincho"/>
                      <w:iCs/>
                      <w:sz w:val="24"/>
                      <w:szCs w:val="24"/>
                      <w:lang w:val="hy-AM"/>
                    </w:rPr>
                    <w:t xml:space="preserve"> կատարում է տնային այցելություններ՝ քաղաքացիների ընտանեկան վիճակի ուսումնասիրության  նպատակով</w:t>
                  </w:r>
                  <w:r w:rsidRPr="00616B5B">
                    <w:rPr>
                      <w:rFonts w:ascii="GHEA Grapalat" w:eastAsia="MS Mincho" w:hAnsi="MS Mincho" w:cs="MS Mincho"/>
                      <w:iCs/>
                      <w:sz w:val="24"/>
                      <w:szCs w:val="24"/>
                      <w:lang w:val="hy-AM"/>
                    </w:rPr>
                    <w:t>․</w:t>
                  </w:r>
                </w:p>
              </w:tc>
            </w:tr>
          </w:tbl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մասնակցում է հաշմանդամություն ունեցող անձանց իրավունքների, շահերի պաշտպանության ընթացքում ծագած խնդիրների քննարկմանը.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մասնակցում է նախկին ԽՍՀՄ խնայբանկում ներդրված ավանդների դիմաց փոխհատուցման տրամադրման գործընթացին.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lastRenderedPageBreak/>
              <w:t>մասնակցում է Մարզի զոհված /մահացած/ կամ հաշմանդամ դարձած զինծառայողների ընտանիքներին անհատույց պետական ֆինանսական աջակցության տրամադրման գործընթացին.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Բաժնի պետի </w:t>
            </w: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հանձնարարությամբ կատարում է քաղաքացիների ընդունելություն: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բաժնի աշխատանքային ծրագրերի քննարկմանը: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Պահանջ</w:t>
            </w:r>
            <w:proofErr w:type="spellStart"/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ել</w:t>
            </w:r>
            <w:proofErr w:type="spellEnd"/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</w:rPr>
              <w:t xml:space="preserve"> 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Մարզի համապատասխան մարմիններից ներկայացնել անհրաժեշտ տեղեկատվություն, հիմնավորումներ, փաստաթղթեր և այլն. 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մարզի սոցիալական վիճակի ուսումնասիրության արդյունքների քննարկմանը.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Մասնակցել  նպաստառուների, գործազուրկների հաշվառման գործընթացին</w:t>
            </w:r>
            <w:r w:rsidRPr="00616B5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բնակարանային պայմանների ուսումնասիրության ժամանակ անհրաժեշտության դեպքում պահանջելէ համապատասխան մասնագետների մասնակցություն: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մասնակցել Մարզի հաշմանդամություն ունեցող անձանց իրավունքների, շահերի պաշտպանության ընթացքում ծագած խնդիրների վերլուծությանը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ստանալ նախկին ԽՍՀՄ խնայբանկում ներդրված ավանդների դիմաց փոխհատուցման տրամադրման գործընթացի վերաբերյալ տեղեկատվություն.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Մարզի զոհված /մահացած/ կամ հաշմանդամ դարձած զինծառայողների ընտանիքների տվյալների հավաքագրման գործընթացում համապատասխան մարմիններից պահանջում է անհրաժեշտ փաստաթղթեր.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պահանջ</w:t>
            </w:r>
            <w:proofErr w:type="spellStart"/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ել</w:t>
            </w:r>
            <w:proofErr w:type="spellEnd"/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անհրաժեշտ հիմնավորումներ</w:t>
            </w:r>
            <w:r w:rsidRPr="00616B5B">
              <w:rPr>
                <w:rFonts w:ascii="GHEA Grapalat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ներկայացնում է առաջարկություններ բաժնի առջև դրված գործառույթների և խնդիրների վերաբերյալ.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6048F" w:rsidRPr="00616B5B" w:rsidRDefault="00A6048F" w:rsidP="00490E1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16B5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en-US"/>
              </w:rPr>
              <w:t>Պ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ատասխանում է քաղաքացիների դիմում-բողոքներին</w:t>
            </w:r>
            <w:r w:rsidRPr="00616B5B">
              <w:rPr>
                <w:rFonts w:ascii="GHEA Grapalat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մասնակցում է սոցիալական խնդիրներին առնչվող համապատասխան փաստաթղթերի կազմմանը</w:t>
            </w:r>
            <w:r w:rsidRPr="00616B5B">
              <w:rPr>
                <w:rFonts w:ascii="GHEA Grapalat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կազմում է եռամսյակային և տարեկան ամփոփ  հաշվետվություններ և ներկայացնում է Բաժնի պետին</w:t>
            </w: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Բաժնի պետին  ներկայացնում է զեկուցագիր՝  կատարած  այցի  վերաբերյալ.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այլ մարմիններից ստանում է անհրաժեշտ տեղեկատվություն և նյութեր հաշմանդամություն ունեցող անձանց վերաբերյալ.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պարզաբանում է քաղաքացիներին նախկին ԽՍՀՄ խնայբանկում ներդրված ավանդների դիմաց փոխհատուցման տրամադրման կարգը. 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ապահովում է զոհված /մահացած/ կամ հաշմանդամ դարձած զինծառայողների ընտանիքների  վերաբերյալ  փաստաթղթերի արխիվացման գործընթացը.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տալիս է համապատասխան պարզաբանում</w:t>
            </w:r>
            <w:r w:rsidRPr="00616B5B">
              <w:rPr>
                <w:rFonts w:ascii="GHEA Grapalat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  <w:p w:rsidR="00A6048F" w:rsidRPr="00616B5B" w:rsidRDefault="00A6048F" w:rsidP="00A6048F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ներկայացնում է աշխատանքային ծրագրերի քննարկումների արդյունքների  վերլուծություն. 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A6048F" w:rsidRPr="008A2842" w:rsidTr="00490E1B">
        <w:tc>
          <w:tcPr>
            <w:tcW w:w="10031" w:type="dxa"/>
          </w:tcPr>
          <w:p w:rsidR="00A6048F" w:rsidRPr="00616B5B" w:rsidRDefault="00A6048F" w:rsidP="00490E1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Միջնակարգ</w:t>
            </w:r>
            <w:r w:rsidRPr="00632B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գործառույթների իրականացման համար անհրաժեշտ գիտելիքներ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Առանց աշխատանքային ստաժի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3.4. Անհրաժեշտ կոմպետենցիաներ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616B5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A6048F" w:rsidRPr="00616B5B" w:rsidRDefault="00A6048F" w:rsidP="00490E1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D04F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բավարարում</w:t>
            </w:r>
          </w:p>
          <w:p w:rsidR="00A6048F" w:rsidRPr="00616B5B" w:rsidRDefault="00A6048F" w:rsidP="00490E1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A284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</w:t>
            </w:r>
          </w:p>
          <w:p w:rsidR="00A6048F" w:rsidRPr="00616B5B" w:rsidRDefault="00A6048F" w:rsidP="00490E1B">
            <w:pPr>
              <w:pStyle w:val="a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</w:p>
          <w:p w:rsidR="00A6048F" w:rsidRPr="00616B5B" w:rsidRDefault="00A6048F" w:rsidP="00490E1B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A6048F" w:rsidRPr="00616B5B" w:rsidRDefault="00A6048F" w:rsidP="00490E1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6048F" w:rsidRPr="00616B5B" w:rsidRDefault="00A6048F" w:rsidP="00490E1B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6048F" w:rsidRPr="00372339" w:rsidTr="00490E1B">
        <w:tc>
          <w:tcPr>
            <w:tcW w:w="10031" w:type="dxa"/>
          </w:tcPr>
          <w:p w:rsidR="00A6048F" w:rsidRPr="00616B5B" w:rsidRDefault="00A6048F" w:rsidP="00490E1B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616B5B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616B5B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A6048F" w:rsidRPr="00616B5B" w:rsidRDefault="00A6048F" w:rsidP="00490E1B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A6048F" w:rsidRPr="00616B5B" w:rsidRDefault="00A6048F" w:rsidP="00490E1B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A6048F" w:rsidRPr="00616B5B" w:rsidRDefault="00A6048F" w:rsidP="00490E1B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616B5B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A6048F" w:rsidRPr="00616B5B" w:rsidRDefault="00A6048F" w:rsidP="00490E1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16B5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A6048F" w:rsidRPr="008A2842" w:rsidRDefault="00A6048F" w:rsidP="00490E1B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616B5B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A6048F" w:rsidRPr="00616B5B" w:rsidRDefault="00A6048F" w:rsidP="00A6048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6048F" w:rsidRPr="00616B5B" w:rsidRDefault="00A6048F" w:rsidP="00A6048F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940E1B" w:rsidRPr="000E63DA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4AB2FCF"/>
    <w:multiLevelType w:val="hybridMultilevel"/>
    <w:tmpl w:val="88E8D2B6"/>
    <w:lvl w:ilvl="0" w:tplc="31A0170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7D3903"/>
    <w:multiLevelType w:val="hybridMultilevel"/>
    <w:tmpl w:val="04F8DF90"/>
    <w:lvl w:ilvl="0" w:tplc="1D7806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A61BE"/>
    <w:multiLevelType w:val="hybridMultilevel"/>
    <w:tmpl w:val="A28678A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173FB"/>
    <w:rsid w:val="00346C34"/>
    <w:rsid w:val="00372339"/>
    <w:rsid w:val="003C471A"/>
    <w:rsid w:val="00401D17"/>
    <w:rsid w:val="00423E2F"/>
    <w:rsid w:val="00463CA4"/>
    <w:rsid w:val="00467508"/>
    <w:rsid w:val="00493FB7"/>
    <w:rsid w:val="00496F47"/>
    <w:rsid w:val="00502DBB"/>
    <w:rsid w:val="00523DDB"/>
    <w:rsid w:val="00583CD1"/>
    <w:rsid w:val="005A55C9"/>
    <w:rsid w:val="005D2D63"/>
    <w:rsid w:val="005E494E"/>
    <w:rsid w:val="0062592F"/>
    <w:rsid w:val="00672874"/>
    <w:rsid w:val="00720ED1"/>
    <w:rsid w:val="00727F72"/>
    <w:rsid w:val="007A056B"/>
    <w:rsid w:val="007A5A67"/>
    <w:rsid w:val="007A7B77"/>
    <w:rsid w:val="007B46F6"/>
    <w:rsid w:val="007B799F"/>
    <w:rsid w:val="007C31AA"/>
    <w:rsid w:val="008A7EA0"/>
    <w:rsid w:val="00940E1B"/>
    <w:rsid w:val="00985D1E"/>
    <w:rsid w:val="00987687"/>
    <w:rsid w:val="009A22F2"/>
    <w:rsid w:val="009B7208"/>
    <w:rsid w:val="009E633A"/>
    <w:rsid w:val="00A05400"/>
    <w:rsid w:val="00A50CE6"/>
    <w:rsid w:val="00A6048F"/>
    <w:rsid w:val="00AE0B48"/>
    <w:rsid w:val="00B04F87"/>
    <w:rsid w:val="00B5047F"/>
    <w:rsid w:val="00BF5EC9"/>
    <w:rsid w:val="00C14862"/>
    <w:rsid w:val="00C17DD5"/>
    <w:rsid w:val="00C3777E"/>
    <w:rsid w:val="00C67AF8"/>
    <w:rsid w:val="00C919F2"/>
    <w:rsid w:val="00C9475F"/>
    <w:rsid w:val="00CC03E9"/>
    <w:rsid w:val="00D54D01"/>
    <w:rsid w:val="00D8220D"/>
    <w:rsid w:val="00DA5918"/>
    <w:rsid w:val="00E10DFB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2871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">
    <w:name w:val="Заголовок Знак1"/>
    <w:basedOn w:val="a0"/>
    <w:rsid w:val="00A6048F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gharquniq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QC%20%20pasht%20ancnagir%202020/&#1354;&#1329;&#1351;&#1359;&#1352;&#1350;&#1339;%20&#1329;&#1350;&#1345;&#1350;&#1329;&#1331;&#1339;&#1360;/&#1358;&#1329;&#1360;&#1353;&#1352;&#1362;&#1337;&#1352;&#1362;&#1350;&#1350;&#1333;&#1360;&#1339;/&#1329;&#1357;&#1329;%20&#1406;&#1377;&#1408;&#1401;&#1400;&#1410;&#1385;&#1397;&#1400;&#1410;&#1398;/&#1348;&#1377;&#1408;&#1387;&#1381;&#1407;&#1377;/&#1391;&#1408;&#1407;%201%20%20&#1354;&#132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5561-8714-4DB8-ACB3-C2A3656D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74</cp:revision>
  <cp:lastPrinted>2021-02-12T06:11:00Z</cp:lastPrinted>
  <dcterms:created xsi:type="dcterms:W3CDTF">2020-05-10T12:19:00Z</dcterms:created>
  <dcterms:modified xsi:type="dcterms:W3CDTF">2022-03-29T05:54:00Z</dcterms:modified>
</cp:coreProperties>
</file>