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093912" w:rsidRDefault="00387F67" w:rsidP="00387F67">
      <w:pPr>
        <w:spacing w:after="0" w:line="20" w:lineRule="atLeast"/>
        <w:rPr>
          <w:rFonts w:ascii="Sylfaen" w:hAnsi="Sylfaen" w:cs="Sylfaen"/>
          <w:b/>
          <w:sz w:val="44"/>
        </w:rPr>
      </w:pPr>
      <w:bookmarkStart w:id="0" w:name="_GoBack"/>
      <w:r w:rsidRPr="00093912">
        <w:rPr>
          <w:rFonts w:ascii="Sylfaen" w:hAnsi="Sylfaen" w:cs="Sylfaen"/>
          <w:b/>
          <w:color w:val="FF0000"/>
          <w:sz w:val="72"/>
        </w:rPr>
        <w:tab/>
      </w:r>
      <w:r w:rsidRPr="00093912">
        <w:rPr>
          <w:rFonts w:ascii="Sylfaen" w:hAnsi="Sylfaen" w:cs="Sylfaen"/>
          <w:b/>
          <w:color w:val="FF0000"/>
          <w:sz w:val="72"/>
        </w:rPr>
        <w:tab/>
      </w:r>
      <w:r w:rsidRPr="00093912">
        <w:rPr>
          <w:rFonts w:ascii="Sylfaen" w:hAnsi="Sylfaen" w:cs="Sylfaen"/>
          <w:b/>
          <w:color w:val="FF0000"/>
          <w:sz w:val="72"/>
        </w:rPr>
        <w:tab/>
      </w:r>
      <w:r w:rsidR="00A56257" w:rsidRPr="00093912">
        <w:rPr>
          <w:rFonts w:ascii="Sylfaen" w:hAnsi="Sylfaen" w:cs="Sylfaen"/>
          <w:b/>
          <w:color w:val="FF0000"/>
          <w:sz w:val="72"/>
        </w:rPr>
        <w:t xml:space="preserve">  </w:t>
      </w:r>
      <w:r w:rsidR="00A56257" w:rsidRPr="00093912">
        <w:rPr>
          <w:rFonts w:ascii="Sylfaen" w:hAnsi="Sylfaen" w:cs="Sylfaen"/>
          <w:b/>
          <w:sz w:val="44"/>
        </w:rPr>
        <w:t>ԳԵՂԱՐՔՈՒՆԻՔԻ</w:t>
      </w:r>
      <w:r w:rsidR="00CE6F1F" w:rsidRPr="00093912">
        <w:rPr>
          <w:rFonts w:ascii="Sylfaen" w:hAnsi="Sylfaen" w:cs="Sylfaen"/>
          <w:b/>
          <w:sz w:val="44"/>
        </w:rPr>
        <w:t xml:space="preserve"> </w:t>
      </w:r>
      <w:r w:rsidR="002A6EE9" w:rsidRPr="00093912">
        <w:rPr>
          <w:rFonts w:ascii="Sylfaen" w:hAnsi="Sylfaen" w:cs="Sylfaen"/>
          <w:b/>
          <w:sz w:val="44"/>
        </w:rPr>
        <w:t>ՄԱՐԶԻ</w:t>
      </w:r>
    </w:p>
    <w:p w:rsidR="000D7DA3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093912">
        <w:rPr>
          <w:rFonts w:ascii="Sylfaen" w:hAnsi="Sylfaen" w:cs="Sylfaen"/>
          <w:b/>
          <w:sz w:val="44"/>
          <w:lang w:val="en-US"/>
        </w:rPr>
        <w:t>ՉԿԱԼՈՎԿԱ</w:t>
      </w:r>
      <w:r w:rsidR="002A6EE9" w:rsidRPr="00093912">
        <w:rPr>
          <w:rFonts w:ascii="Sylfaen" w:hAnsi="Sylfaen" w:cs="Sylfaen"/>
          <w:b/>
          <w:sz w:val="44"/>
        </w:rPr>
        <w:t xml:space="preserve">  ՀԱՄԱՅՆՔ</w:t>
      </w:r>
    </w:p>
    <w:p w:rsidR="000D7DA3" w:rsidRPr="00093912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0D7DA3" w:rsidRPr="00093912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E26628" w:rsidRPr="00093912" w:rsidRDefault="00EE6E42" w:rsidP="00387F67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093912">
        <w:rPr>
          <w:rFonts w:ascii="Sylfaen" w:hAnsi="Sylfaen" w:cs="Sylfaen"/>
          <w:b/>
          <w:sz w:val="40"/>
        </w:rPr>
        <w:t>Համայնքի</w:t>
      </w:r>
      <w:r w:rsidR="002B44A0" w:rsidRPr="00093912">
        <w:rPr>
          <w:rFonts w:ascii="Sylfaen" w:hAnsi="Sylfaen" w:cs="Sylfaen"/>
          <w:b/>
          <w:sz w:val="40"/>
          <w:lang w:val="en-US"/>
        </w:rPr>
        <w:t xml:space="preserve"> </w:t>
      </w:r>
      <w:r w:rsidR="00387F67" w:rsidRPr="00093912">
        <w:rPr>
          <w:rFonts w:ascii="Sylfaen" w:hAnsi="Sylfaen" w:cs="Sylfaen"/>
          <w:b/>
          <w:sz w:val="40"/>
        </w:rPr>
        <w:t>20</w:t>
      </w:r>
      <w:r w:rsidR="003D23BC">
        <w:rPr>
          <w:rFonts w:ascii="Sylfaen" w:hAnsi="Sylfaen" w:cs="Sylfaen"/>
          <w:b/>
          <w:sz w:val="40"/>
        </w:rPr>
        <w:t>2</w:t>
      </w:r>
      <w:r w:rsidR="00592DA4">
        <w:rPr>
          <w:rFonts w:ascii="Arial Unicode" w:hAnsi="Arial Unicode" w:cs="Sylfaen"/>
          <w:b/>
          <w:sz w:val="40"/>
          <w:lang w:val="en-US"/>
        </w:rPr>
        <w:t>1</w:t>
      </w:r>
      <w:r w:rsidR="002B44A0" w:rsidRPr="00093912">
        <w:rPr>
          <w:rFonts w:ascii="Sylfaen" w:hAnsi="Sylfaen" w:cs="Sylfaen"/>
          <w:b/>
          <w:sz w:val="40"/>
          <w:lang w:val="en-US"/>
        </w:rPr>
        <w:t xml:space="preserve"> </w:t>
      </w:r>
      <w:r w:rsidR="002A6EE9" w:rsidRPr="00093912">
        <w:rPr>
          <w:rFonts w:ascii="Sylfaen" w:hAnsi="Sylfaen" w:cs="Sylfaen"/>
          <w:b/>
          <w:sz w:val="40"/>
        </w:rPr>
        <w:t xml:space="preserve">թվականի </w:t>
      </w:r>
    </w:p>
    <w:p w:rsidR="000D7DA3" w:rsidRPr="000939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:rsidR="002A6EE9" w:rsidRPr="000939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</w:rPr>
      </w:pPr>
      <w:r w:rsidRPr="00093912">
        <w:rPr>
          <w:rFonts w:ascii="Sylfaen" w:hAnsi="Sylfaen" w:cs="Sylfaen"/>
          <w:b/>
          <w:sz w:val="44"/>
        </w:rPr>
        <w:t>ՏԱՐԵԿԱՆ ԱՇԽԱՏԱՆՔԱՅԻՆ ՊԼԱՆ</w:t>
      </w:r>
    </w:p>
    <w:p w:rsidR="002A6EE9" w:rsidRPr="000939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FF0000"/>
          <w:sz w:val="10"/>
          <w:szCs w:val="28"/>
          <w:u w:val="single"/>
        </w:rPr>
      </w:pPr>
    </w:p>
    <w:p w:rsidR="002A6EE9" w:rsidRPr="000939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0D7DA3" w:rsidRPr="000939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noProof/>
          <w:color w:val="FF0000"/>
          <w:sz w:val="28"/>
          <w:szCs w:val="28"/>
          <w:u w:val="single"/>
          <w:lang w:eastAsia="ru-RU"/>
        </w:rPr>
      </w:pPr>
    </w:p>
    <w:p w:rsidR="00D30065" w:rsidRPr="00093912" w:rsidRDefault="00D30065" w:rsidP="00A077B3">
      <w:pPr>
        <w:spacing w:after="0" w:line="20" w:lineRule="atLeast"/>
        <w:jc w:val="center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2A6EE9" w:rsidRPr="00093912" w:rsidRDefault="002A6EE9" w:rsidP="00395281">
      <w:pPr>
        <w:spacing w:after="0" w:line="20" w:lineRule="atLeast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2A6EE9" w:rsidRPr="00093912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lang w:val="en-US"/>
        </w:rPr>
      </w:pPr>
      <w:r w:rsidRPr="00093912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A56257" w:rsidRPr="00093912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2B44A0" w:rsidRPr="00093912">
        <w:rPr>
          <w:rFonts w:ascii="Sylfaen" w:hAnsi="Sylfaen" w:cs="Sylfaen"/>
          <w:b/>
          <w:bCs/>
          <w:sz w:val="28"/>
          <w:szCs w:val="28"/>
          <w:lang w:val="en-US"/>
        </w:rPr>
        <w:t>Վահրամ Կարապետյանը</w:t>
      </w:r>
    </w:p>
    <w:p w:rsidR="002A6EE9" w:rsidRPr="00093912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</w:rPr>
      </w:pPr>
      <w:r w:rsidRPr="00093912">
        <w:rPr>
          <w:rFonts w:ascii="Sylfaen" w:hAnsi="Sylfaen" w:cs="Sylfaen"/>
          <w:b/>
          <w:bCs/>
          <w:sz w:val="28"/>
          <w:szCs w:val="28"/>
        </w:rPr>
        <w:t>Հաստատվել է՝ համայնքի ավագանու</w:t>
      </w:r>
      <w:r w:rsidR="00E3064C" w:rsidRPr="00093912">
        <w:rPr>
          <w:rFonts w:ascii="Sylfaen" w:hAnsi="Sylfaen" w:cs="Sylfaen"/>
          <w:b/>
          <w:bCs/>
          <w:sz w:val="28"/>
          <w:szCs w:val="28"/>
        </w:rPr>
        <w:t xml:space="preserve">  </w:t>
      </w:r>
      <w:r w:rsidR="000F0B73">
        <w:rPr>
          <w:rFonts w:ascii="Sylfaen" w:hAnsi="Sylfaen" w:cs="Sylfaen"/>
          <w:b/>
          <w:bCs/>
          <w:sz w:val="28"/>
          <w:szCs w:val="28"/>
        </w:rPr>
        <w:t>2</w:t>
      </w:r>
      <w:r w:rsidR="00592DA4">
        <w:rPr>
          <w:rFonts w:ascii="Sylfaen" w:hAnsi="Sylfaen" w:cs="Sylfaen"/>
          <w:b/>
          <w:bCs/>
          <w:sz w:val="28"/>
          <w:szCs w:val="28"/>
          <w:lang w:val="en-US"/>
        </w:rPr>
        <w:t>5</w:t>
      </w:r>
      <w:r w:rsidR="000F0B73">
        <w:rPr>
          <w:rFonts w:ascii="Sylfaen" w:hAnsi="Sylfaen" w:cs="Sylfaen"/>
          <w:b/>
          <w:bCs/>
          <w:sz w:val="28"/>
          <w:szCs w:val="28"/>
        </w:rPr>
        <w:t>.01</w:t>
      </w:r>
      <w:r w:rsidR="00E3064C" w:rsidRPr="00093912">
        <w:rPr>
          <w:rFonts w:ascii="Sylfaen" w:hAnsi="Sylfaen" w:cs="Sylfaen"/>
          <w:b/>
          <w:bCs/>
          <w:sz w:val="28"/>
          <w:szCs w:val="28"/>
        </w:rPr>
        <w:t>.20</w:t>
      </w:r>
      <w:r w:rsidR="000F0B73">
        <w:rPr>
          <w:rFonts w:ascii="Sylfaen" w:hAnsi="Sylfaen" w:cs="Sylfaen"/>
          <w:b/>
          <w:bCs/>
          <w:sz w:val="28"/>
          <w:szCs w:val="28"/>
        </w:rPr>
        <w:t>2</w:t>
      </w:r>
      <w:r w:rsidR="00592DA4">
        <w:rPr>
          <w:rFonts w:ascii="Sylfaen" w:hAnsi="Sylfaen" w:cs="Sylfaen"/>
          <w:b/>
          <w:bCs/>
          <w:sz w:val="28"/>
          <w:szCs w:val="28"/>
          <w:lang w:val="en-US"/>
        </w:rPr>
        <w:t>1</w:t>
      </w:r>
      <w:r w:rsidR="00E3064C" w:rsidRPr="00093912">
        <w:rPr>
          <w:rFonts w:ascii="Sylfaen" w:hAnsi="Sylfaen" w:cs="Sylfaen"/>
          <w:b/>
          <w:bCs/>
          <w:sz w:val="28"/>
          <w:szCs w:val="28"/>
        </w:rPr>
        <w:t>թ</w:t>
      </w:r>
      <w:r w:rsidR="002A6EE9" w:rsidRPr="00093912">
        <w:rPr>
          <w:rFonts w:ascii="Sylfaen" w:hAnsi="Sylfaen"/>
          <w:b/>
          <w:bCs/>
          <w:sz w:val="28"/>
          <w:szCs w:val="28"/>
        </w:rPr>
        <w:t xml:space="preserve"> -</w:t>
      </w:r>
      <w:r w:rsidR="002A6EE9" w:rsidRPr="00093912">
        <w:rPr>
          <w:rFonts w:ascii="Sylfaen" w:hAnsi="Sylfaen" w:cs="Sylfaen"/>
          <w:b/>
          <w:bCs/>
          <w:sz w:val="28"/>
          <w:szCs w:val="28"/>
        </w:rPr>
        <w:t>ի</w:t>
      </w:r>
      <w:r w:rsidR="00EA47A1" w:rsidRPr="00093912">
        <w:rPr>
          <w:rFonts w:ascii="Sylfaen" w:hAnsi="Sylfaen"/>
          <w:b/>
          <w:bCs/>
          <w:sz w:val="28"/>
          <w:szCs w:val="28"/>
        </w:rPr>
        <w:t xml:space="preserve">     </w:t>
      </w:r>
      <w:r w:rsidR="00E3064C" w:rsidRPr="00093912">
        <w:rPr>
          <w:rFonts w:ascii="Sylfaen" w:hAnsi="Sylfaen"/>
          <w:b/>
          <w:bCs/>
          <w:sz w:val="28"/>
          <w:szCs w:val="28"/>
        </w:rPr>
        <w:t xml:space="preserve">թիվ </w:t>
      </w:r>
      <w:r w:rsidR="000F0B73">
        <w:rPr>
          <w:rFonts w:ascii="Sylfaen" w:hAnsi="Sylfaen"/>
          <w:b/>
          <w:bCs/>
          <w:sz w:val="28"/>
          <w:szCs w:val="28"/>
        </w:rPr>
        <w:t>10</w:t>
      </w:r>
      <w:r w:rsidR="00705740" w:rsidRPr="00093912">
        <w:rPr>
          <w:rFonts w:ascii="Sylfaen" w:hAnsi="Sylfaen"/>
          <w:b/>
          <w:bCs/>
          <w:sz w:val="28"/>
          <w:szCs w:val="28"/>
          <w:lang w:val="en-US"/>
        </w:rPr>
        <w:t>-Ն</w:t>
      </w:r>
      <w:r w:rsidR="00E3064C" w:rsidRPr="00093912">
        <w:rPr>
          <w:rFonts w:ascii="Sylfaen" w:hAnsi="Sylfaen"/>
          <w:b/>
          <w:bCs/>
          <w:sz w:val="28"/>
          <w:szCs w:val="28"/>
        </w:rPr>
        <w:t xml:space="preserve"> </w:t>
      </w:r>
      <w:r w:rsidR="002A6EE9" w:rsidRPr="00093912">
        <w:rPr>
          <w:rFonts w:ascii="Sylfaen" w:hAnsi="Sylfaen"/>
          <w:b/>
          <w:bCs/>
          <w:sz w:val="28"/>
          <w:szCs w:val="28"/>
        </w:rPr>
        <w:t xml:space="preserve"> </w:t>
      </w:r>
      <w:r w:rsidR="00EA47A1" w:rsidRPr="00093912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2A6EE9" w:rsidRPr="000939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</w:rPr>
      </w:pPr>
      <w:r w:rsidRPr="00093912">
        <w:rPr>
          <w:rFonts w:ascii="Sylfaen" w:eastAsia="Times New Roman" w:hAnsi="Sylfaen" w:cs="Times New Roman"/>
          <w:sz w:val="20"/>
          <w:szCs w:val="20"/>
        </w:rPr>
        <w:t>(</w:t>
      </w:r>
      <w:r w:rsidRPr="00093912">
        <w:rPr>
          <w:rFonts w:ascii="Sylfaen" w:eastAsia="Times New Roman" w:hAnsi="Sylfaen" w:cs="Sylfaen"/>
          <w:sz w:val="20"/>
          <w:szCs w:val="20"/>
        </w:rPr>
        <w:t>նիստի</w:t>
      </w:r>
      <w:r w:rsidR="001453B2" w:rsidRPr="00093912"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 w:rsidRPr="00093912">
        <w:rPr>
          <w:rFonts w:ascii="Sylfaen" w:eastAsia="Times New Roman" w:hAnsi="Sylfaen" w:cs="Sylfaen"/>
          <w:sz w:val="20"/>
          <w:szCs w:val="20"/>
        </w:rPr>
        <w:t>ամսաթիվը</w:t>
      </w:r>
      <w:r w:rsidRPr="00093912">
        <w:rPr>
          <w:rFonts w:ascii="Sylfaen" w:eastAsia="Times New Roman" w:hAnsi="Sylfaen" w:cs="Times New Roman"/>
          <w:sz w:val="20"/>
          <w:szCs w:val="20"/>
        </w:rPr>
        <w:t>)</w:t>
      </w:r>
    </w:p>
    <w:p w:rsidR="002A6EE9" w:rsidRPr="00093912" w:rsidRDefault="002A6EE9" w:rsidP="00A077B3">
      <w:pPr>
        <w:spacing w:after="0" w:line="20" w:lineRule="atLeast"/>
        <w:rPr>
          <w:rFonts w:ascii="Sylfaen" w:hAnsi="Sylfaen"/>
        </w:rPr>
      </w:pPr>
    </w:p>
    <w:p w:rsidR="002A6EE9" w:rsidRPr="00093912" w:rsidRDefault="002A6EE9" w:rsidP="00A077B3">
      <w:pPr>
        <w:spacing w:after="0" w:line="20" w:lineRule="atLeast"/>
        <w:jc w:val="center"/>
        <w:rPr>
          <w:rFonts w:ascii="Sylfaen" w:hAnsi="Sylfaen"/>
          <w:color w:val="FF0000"/>
        </w:rPr>
      </w:pPr>
    </w:p>
    <w:p w:rsidR="00387F67" w:rsidRPr="00093912" w:rsidRDefault="00387F67" w:rsidP="00A077B3">
      <w:pPr>
        <w:spacing w:after="0" w:line="20" w:lineRule="atLeast"/>
        <w:jc w:val="center"/>
        <w:rPr>
          <w:rFonts w:ascii="Sylfaen" w:hAnsi="Sylfaen"/>
          <w:color w:val="FF0000"/>
        </w:rPr>
      </w:pPr>
    </w:p>
    <w:p w:rsidR="00387F67" w:rsidRPr="00093912" w:rsidRDefault="00387F67" w:rsidP="00A077B3">
      <w:pPr>
        <w:spacing w:after="0" w:line="20" w:lineRule="atLeast"/>
        <w:jc w:val="center"/>
        <w:rPr>
          <w:rFonts w:ascii="Sylfaen" w:hAnsi="Sylfaen"/>
          <w:color w:val="FF0000"/>
        </w:rPr>
      </w:pPr>
    </w:p>
    <w:p w:rsidR="00387F67" w:rsidRPr="00093912" w:rsidRDefault="00387F67" w:rsidP="00A077B3">
      <w:pPr>
        <w:spacing w:after="0" w:line="20" w:lineRule="atLeast"/>
        <w:jc w:val="center"/>
        <w:rPr>
          <w:rFonts w:ascii="Sylfaen" w:hAnsi="Sylfaen"/>
          <w:color w:val="FF0000"/>
        </w:rPr>
      </w:pPr>
    </w:p>
    <w:p w:rsidR="00387F67" w:rsidRPr="00093912" w:rsidRDefault="00387F67" w:rsidP="00387F67">
      <w:pPr>
        <w:spacing w:after="0" w:line="20" w:lineRule="atLeast"/>
        <w:jc w:val="center"/>
        <w:rPr>
          <w:rFonts w:ascii="Sylfaen" w:eastAsia="Times New Roman" w:hAnsi="Sylfaen" w:cs="Sylfaen"/>
          <w:color w:val="FF0000"/>
          <w:sz w:val="20"/>
          <w:szCs w:val="20"/>
        </w:rPr>
      </w:pPr>
    </w:p>
    <w:p w:rsidR="00387F67" w:rsidRPr="00093912" w:rsidRDefault="00387F67" w:rsidP="00395281">
      <w:pPr>
        <w:spacing w:after="0" w:line="20" w:lineRule="atLeast"/>
        <w:rPr>
          <w:rFonts w:ascii="Sylfaen" w:hAnsi="Sylfaen" w:cs="Sylfaen"/>
          <w:b/>
          <w:bCs/>
          <w:color w:val="FF0000"/>
          <w:sz w:val="28"/>
          <w:szCs w:val="28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2B44A0" w:rsidRPr="00093912" w:rsidRDefault="002B44A0" w:rsidP="00387F6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6D77B8" w:rsidRPr="00093912" w:rsidRDefault="002B44A0" w:rsidP="00387F67">
      <w:pPr>
        <w:spacing w:after="0" w:line="20" w:lineRule="atLeast"/>
        <w:jc w:val="center"/>
        <w:rPr>
          <w:rFonts w:ascii="Sylfaen" w:eastAsia="Times New Roman" w:hAnsi="Sylfaen" w:cs="Times New Roman"/>
          <w:b/>
          <w:color w:val="FF0000"/>
          <w:sz w:val="28"/>
          <w:szCs w:val="32"/>
        </w:rPr>
      </w:pPr>
      <w:r w:rsidRPr="00093912">
        <w:rPr>
          <w:rFonts w:ascii="Sylfaen" w:hAnsi="Sylfaen" w:cs="Sylfaen"/>
          <w:b/>
          <w:bCs/>
          <w:sz w:val="28"/>
          <w:szCs w:val="28"/>
          <w:lang w:val="en-US"/>
        </w:rPr>
        <w:t>Չկալովկա</w:t>
      </w:r>
      <w:r w:rsidR="00CE6F1F" w:rsidRPr="00093912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387F67" w:rsidRPr="00093912">
        <w:rPr>
          <w:rFonts w:ascii="Sylfaen" w:hAnsi="Sylfaen" w:cs="Sylfaen"/>
          <w:b/>
          <w:bCs/>
          <w:sz w:val="28"/>
          <w:szCs w:val="28"/>
        </w:rPr>
        <w:t>20</w:t>
      </w:r>
      <w:r w:rsidR="003D23BC">
        <w:rPr>
          <w:rFonts w:ascii="Sylfaen" w:hAnsi="Sylfaen" w:cs="Sylfaen"/>
          <w:b/>
          <w:bCs/>
          <w:sz w:val="28"/>
          <w:szCs w:val="28"/>
        </w:rPr>
        <w:t>2</w:t>
      </w:r>
      <w:r w:rsidR="00592DA4">
        <w:rPr>
          <w:rFonts w:ascii="Sylfaen" w:hAnsi="Sylfaen" w:cs="Sylfaen"/>
          <w:b/>
          <w:bCs/>
          <w:sz w:val="28"/>
          <w:szCs w:val="28"/>
          <w:lang w:val="en-US"/>
        </w:rPr>
        <w:t>1</w:t>
      </w:r>
      <w:r w:rsidR="00387F67" w:rsidRPr="00093912">
        <w:rPr>
          <w:rFonts w:ascii="Sylfaen" w:hAnsi="Sylfaen" w:cs="Sylfaen"/>
          <w:b/>
          <w:bCs/>
          <w:sz w:val="28"/>
          <w:szCs w:val="28"/>
        </w:rPr>
        <w:t xml:space="preserve"> թ.</w:t>
      </w:r>
      <w:r w:rsidR="006D77B8" w:rsidRPr="00093912">
        <w:rPr>
          <w:rFonts w:ascii="Sylfaen" w:hAnsi="Sylfaen"/>
          <w:b/>
          <w:color w:val="FF0000"/>
          <w:sz w:val="28"/>
          <w:szCs w:val="32"/>
        </w:rPr>
        <w:br w:type="page"/>
      </w:r>
    </w:p>
    <w:p w:rsidR="000D7DA3" w:rsidRPr="00093912" w:rsidRDefault="000D7DA3" w:rsidP="00A077B3">
      <w:pPr>
        <w:pStyle w:val="Title"/>
        <w:spacing w:line="20" w:lineRule="atLeast"/>
        <w:rPr>
          <w:rFonts w:ascii="Sylfaen" w:hAnsi="Sylfaen"/>
          <w:b/>
          <w:color w:val="FF0000"/>
          <w:sz w:val="28"/>
          <w:szCs w:val="32"/>
        </w:rPr>
        <w:sectPr w:rsidR="000D7DA3" w:rsidRPr="00093912" w:rsidSect="007F304A">
          <w:headerReference w:type="default" r:id="rId8"/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FF0000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093912" w:rsidRDefault="00493BAB" w:rsidP="000938D3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  <w:sz w:val="28"/>
              <w:szCs w:val="28"/>
            </w:rPr>
          </w:pPr>
          <w:r w:rsidRPr="00093912">
            <w:rPr>
              <w:rFonts w:ascii="Sylfaen" w:hAnsi="Sylfaen"/>
              <w:b/>
              <w:color w:val="auto"/>
              <w:sz w:val="28"/>
              <w:szCs w:val="28"/>
            </w:rPr>
            <w:t>ԲՈՎԱՆԴԱԿՈՒԹՅՈՒՆ</w:t>
          </w:r>
        </w:p>
        <w:p w:rsidR="004276D3" w:rsidRPr="00093912" w:rsidRDefault="00B22851">
          <w:pPr>
            <w:pStyle w:val="TOC1"/>
            <w:tabs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r w:rsidRPr="00B22851">
            <w:rPr>
              <w:rFonts w:ascii="Sylfaen" w:hAnsi="Sylfaen"/>
              <w:color w:val="FF0000"/>
            </w:rPr>
            <w:fldChar w:fldCharType="begin"/>
          </w:r>
          <w:r w:rsidR="00EC53E6" w:rsidRPr="00093912">
            <w:rPr>
              <w:rFonts w:ascii="Sylfaen" w:hAnsi="Sylfaen"/>
              <w:color w:val="FF0000"/>
            </w:rPr>
            <w:instrText xml:space="preserve"> TOC \o "1-3" \h \z \u </w:instrText>
          </w:r>
          <w:r w:rsidRPr="00B22851">
            <w:rPr>
              <w:rFonts w:ascii="Sylfaen" w:hAnsi="Sylfaen"/>
              <w:color w:val="FF0000"/>
            </w:rPr>
            <w:fldChar w:fldCharType="separate"/>
          </w:r>
          <w:hyperlink w:anchor="_Toc500343446" w:history="1">
            <w:r w:rsidR="004276D3" w:rsidRPr="00093912">
              <w:rPr>
                <w:rStyle w:val="Hyperlink"/>
                <w:rFonts w:ascii="Sylfaen" w:hAnsi="Sylfaen" w:cs="Arial"/>
                <w:noProof/>
              </w:rPr>
              <w:t>Ներածություն</w:t>
            </w:r>
            <w:r w:rsidR="004276D3" w:rsidRPr="00093912">
              <w:rPr>
                <w:rFonts w:ascii="Sylfaen" w:hAnsi="Sylfaen"/>
                <w:noProof/>
                <w:webHidden/>
              </w:rPr>
              <w:tab/>
            </w:r>
            <w:r w:rsidRPr="00093912">
              <w:rPr>
                <w:rFonts w:ascii="Sylfaen" w:hAnsi="Sylfaen"/>
                <w:noProof/>
                <w:webHidden/>
              </w:rPr>
              <w:fldChar w:fldCharType="begin"/>
            </w:r>
            <w:r w:rsidR="004276D3" w:rsidRPr="00093912">
              <w:rPr>
                <w:rFonts w:ascii="Sylfaen" w:hAnsi="Sylfaen"/>
                <w:noProof/>
                <w:webHidden/>
              </w:rPr>
              <w:instrText xml:space="preserve"> PAGEREF _Toc500343446 \h </w:instrText>
            </w:r>
            <w:r w:rsidRPr="00093912">
              <w:rPr>
                <w:rFonts w:ascii="Sylfaen" w:hAnsi="Sylfaen"/>
                <w:noProof/>
                <w:webHidden/>
              </w:rPr>
            </w:r>
            <w:r w:rsidRPr="00093912">
              <w:rPr>
                <w:rFonts w:ascii="Sylfaen" w:hAnsi="Sylfaen"/>
                <w:noProof/>
                <w:webHidden/>
              </w:rPr>
              <w:fldChar w:fldCharType="separate"/>
            </w:r>
            <w:r w:rsidR="009A3042">
              <w:rPr>
                <w:rFonts w:ascii="Sylfaen" w:hAnsi="Sylfaen"/>
                <w:noProof/>
                <w:webHidden/>
              </w:rPr>
              <w:t>3</w:t>
            </w:r>
            <w:r w:rsidRPr="0009391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4276D3" w:rsidRPr="00093912" w:rsidRDefault="00B2285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0343447" w:history="1">
            <w:r w:rsidR="004276D3" w:rsidRPr="00093912">
              <w:rPr>
                <w:rStyle w:val="Hyperlink"/>
                <w:rFonts w:ascii="Sylfaen" w:hAnsi="Sylfaen" w:cs="Arial"/>
                <w:noProof/>
              </w:rPr>
              <w:t>1.</w:t>
            </w:r>
            <w:r w:rsidR="004276D3" w:rsidRPr="00093912">
              <w:rPr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4276D3" w:rsidRPr="00093912">
              <w:rPr>
                <w:rStyle w:val="Hyperlink"/>
                <w:rFonts w:ascii="Sylfaen" w:hAnsi="Sylfaen" w:cs="Arial"/>
                <w:noProof/>
              </w:rPr>
              <w:t>Համայնքի տեսլականը և ոլորտային նպատակները</w:t>
            </w:r>
            <w:r w:rsidR="004276D3" w:rsidRPr="00093912">
              <w:rPr>
                <w:rFonts w:ascii="Sylfaen" w:hAnsi="Sylfaen"/>
                <w:noProof/>
                <w:webHidden/>
              </w:rPr>
              <w:tab/>
            </w:r>
            <w:r w:rsidRPr="00093912">
              <w:rPr>
                <w:rFonts w:ascii="Sylfaen" w:hAnsi="Sylfaen"/>
                <w:noProof/>
                <w:webHidden/>
              </w:rPr>
              <w:fldChar w:fldCharType="begin"/>
            </w:r>
            <w:r w:rsidR="004276D3" w:rsidRPr="00093912">
              <w:rPr>
                <w:rFonts w:ascii="Sylfaen" w:hAnsi="Sylfaen"/>
                <w:noProof/>
                <w:webHidden/>
              </w:rPr>
              <w:instrText xml:space="preserve"> PAGEREF _Toc500343447 \h </w:instrText>
            </w:r>
            <w:r w:rsidRPr="00093912">
              <w:rPr>
                <w:rFonts w:ascii="Sylfaen" w:hAnsi="Sylfaen"/>
                <w:noProof/>
                <w:webHidden/>
              </w:rPr>
            </w:r>
            <w:r w:rsidRPr="00093912">
              <w:rPr>
                <w:rFonts w:ascii="Sylfaen" w:hAnsi="Sylfaen"/>
                <w:noProof/>
                <w:webHidden/>
              </w:rPr>
              <w:fldChar w:fldCharType="separate"/>
            </w:r>
            <w:r w:rsidR="009A3042">
              <w:rPr>
                <w:rFonts w:ascii="Sylfaen" w:hAnsi="Sylfaen"/>
                <w:noProof/>
                <w:webHidden/>
              </w:rPr>
              <w:t>4</w:t>
            </w:r>
            <w:r w:rsidRPr="0009391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4276D3" w:rsidRPr="00093912" w:rsidRDefault="00B2285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0343448" w:history="1">
            <w:r w:rsidR="004276D3" w:rsidRPr="00093912">
              <w:rPr>
                <w:rStyle w:val="Hyperlink"/>
                <w:rFonts w:ascii="Sylfaen" w:hAnsi="Sylfaen" w:cs="Arial"/>
                <w:noProof/>
              </w:rPr>
              <w:t>2.</w:t>
            </w:r>
            <w:r w:rsidR="004276D3" w:rsidRPr="00093912">
              <w:rPr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086B9A" w:rsidRPr="00093912">
              <w:rPr>
                <w:rStyle w:val="Hyperlink"/>
                <w:rFonts w:ascii="Sylfaen" w:hAnsi="Sylfaen" w:cs="Arial"/>
                <w:noProof/>
              </w:rPr>
              <w:t xml:space="preserve">Համայնքի </w:t>
            </w:r>
            <w:r w:rsidR="00592DA4">
              <w:rPr>
                <w:rStyle w:val="Hyperlink"/>
                <w:rFonts w:ascii="Sylfaen" w:hAnsi="Sylfaen" w:cs="Arial"/>
                <w:noProof/>
              </w:rPr>
              <w:t>2021</w:t>
            </w:r>
            <w:r w:rsidR="004276D3" w:rsidRPr="00093912">
              <w:rPr>
                <w:rStyle w:val="Hyperlink"/>
                <w:rFonts w:ascii="Sylfaen" w:hAnsi="Sylfaen" w:cs="Arial"/>
                <w:noProof/>
              </w:rPr>
              <w:t xml:space="preserve"> թ. ծրագրերի ցանկը և տրամաբանական հենքերը (ըստ ոլորտների)</w:t>
            </w:r>
            <w:r w:rsidR="004276D3" w:rsidRPr="00093912">
              <w:rPr>
                <w:rFonts w:ascii="Sylfaen" w:hAnsi="Sylfaen"/>
                <w:noProof/>
                <w:webHidden/>
              </w:rPr>
              <w:tab/>
            </w:r>
            <w:r w:rsidRPr="00093912">
              <w:rPr>
                <w:rFonts w:ascii="Sylfaen" w:hAnsi="Sylfaen"/>
                <w:noProof/>
                <w:webHidden/>
              </w:rPr>
              <w:fldChar w:fldCharType="begin"/>
            </w:r>
            <w:r w:rsidR="004276D3" w:rsidRPr="00093912">
              <w:rPr>
                <w:rFonts w:ascii="Sylfaen" w:hAnsi="Sylfaen"/>
                <w:noProof/>
                <w:webHidden/>
              </w:rPr>
              <w:instrText xml:space="preserve"> PAGEREF _Toc500343448 \h </w:instrText>
            </w:r>
            <w:r w:rsidRPr="00093912">
              <w:rPr>
                <w:rFonts w:ascii="Sylfaen" w:hAnsi="Sylfaen"/>
                <w:noProof/>
                <w:webHidden/>
              </w:rPr>
            </w:r>
            <w:r w:rsidRPr="00093912">
              <w:rPr>
                <w:rFonts w:ascii="Sylfaen" w:hAnsi="Sylfaen"/>
                <w:noProof/>
                <w:webHidden/>
              </w:rPr>
              <w:fldChar w:fldCharType="separate"/>
            </w:r>
            <w:r w:rsidR="009A3042">
              <w:rPr>
                <w:rFonts w:ascii="Sylfaen" w:hAnsi="Sylfaen"/>
                <w:noProof/>
                <w:webHidden/>
              </w:rPr>
              <w:t>6</w:t>
            </w:r>
            <w:r w:rsidRPr="0009391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4276D3" w:rsidRPr="00093912" w:rsidRDefault="00B2285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0343449" w:history="1">
            <w:r w:rsidR="004276D3" w:rsidRPr="00093912">
              <w:rPr>
                <w:rStyle w:val="Hyperlink"/>
                <w:rFonts w:ascii="Sylfaen" w:hAnsi="Sylfaen" w:cs="Arial"/>
                <w:noProof/>
              </w:rPr>
              <w:t>3.</w:t>
            </w:r>
            <w:r w:rsidR="004276D3" w:rsidRPr="00093912">
              <w:rPr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4276D3" w:rsidRPr="00093912">
              <w:rPr>
                <w:rStyle w:val="Hyperlink"/>
                <w:rFonts w:ascii="Sylfaen" w:hAnsi="Sylfaen" w:cs="Arial"/>
                <w:noProof/>
              </w:rPr>
              <w:t>Համայնքային գույքի կառավարման 201</w:t>
            </w:r>
            <w:r w:rsidR="00086B9A" w:rsidRPr="00093912">
              <w:rPr>
                <w:rStyle w:val="Hyperlink"/>
                <w:rFonts w:ascii="Sylfaen" w:hAnsi="Sylfaen" w:cs="Arial"/>
                <w:noProof/>
                <w:lang w:val="en-US"/>
              </w:rPr>
              <w:t>9</w:t>
            </w:r>
            <w:r w:rsidR="004276D3" w:rsidRPr="00093912">
              <w:rPr>
                <w:rStyle w:val="Hyperlink"/>
                <w:rFonts w:ascii="Sylfaen" w:hAnsi="Sylfaen" w:cs="Arial"/>
                <w:noProof/>
              </w:rPr>
              <w:t>թ. ծրագիրը</w:t>
            </w:r>
            <w:r w:rsidR="004276D3" w:rsidRPr="00093912">
              <w:rPr>
                <w:rFonts w:ascii="Sylfaen" w:hAnsi="Sylfaen"/>
                <w:noProof/>
                <w:webHidden/>
              </w:rPr>
              <w:tab/>
            </w:r>
            <w:r w:rsidRPr="00093912">
              <w:rPr>
                <w:rFonts w:ascii="Sylfaen" w:hAnsi="Sylfaen"/>
                <w:noProof/>
                <w:webHidden/>
              </w:rPr>
              <w:fldChar w:fldCharType="begin"/>
            </w:r>
            <w:r w:rsidR="004276D3" w:rsidRPr="00093912">
              <w:rPr>
                <w:rFonts w:ascii="Sylfaen" w:hAnsi="Sylfaen"/>
                <w:noProof/>
                <w:webHidden/>
              </w:rPr>
              <w:instrText xml:space="preserve"> PAGEREF _Toc500343449 \h </w:instrText>
            </w:r>
            <w:r w:rsidRPr="00093912">
              <w:rPr>
                <w:rFonts w:ascii="Sylfaen" w:hAnsi="Sylfaen"/>
                <w:noProof/>
                <w:webHidden/>
              </w:rPr>
            </w:r>
            <w:r w:rsidRPr="00093912">
              <w:rPr>
                <w:rFonts w:ascii="Sylfaen" w:hAnsi="Sylfaen"/>
                <w:noProof/>
                <w:webHidden/>
              </w:rPr>
              <w:fldChar w:fldCharType="separate"/>
            </w:r>
            <w:r w:rsidR="009A3042">
              <w:rPr>
                <w:rFonts w:ascii="Sylfaen" w:hAnsi="Sylfaen"/>
                <w:noProof/>
                <w:webHidden/>
              </w:rPr>
              <w:t>16</w:t>
            </w:r>
            <w:r w:rsidRPr="0009391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4276D3" w:rsidRPr="00093912" w:rsidRDefault="00B2285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0343450" w:history="1">
            <w:r w:rsidR="004276D3" w:rsidRPr="00093912">
              <w:rPr>
                <w:rStyle w:val="Hyperlink"/>
                <w:rFonts w:ascii="Sylfaen" w:hAnsi="Sylfaen" w:cs="Arial"/>
                <w:noProof/>
              </w:rPr>
              <w:t>4.</w:t>
            </w:r>
            <w:r w:rsidR="004276D3" w:rsidRPr="00093912">
              <w:rPr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4276D3" w:rsidRPr="00093912">
              <w:rPr>
                <w:rStyle w:val="Hyperlink"/>
                <w:rFonts w:ascii="Sylfaen" w:hAnsi="Sylfaen" w:cs="Arial"/>
                <w:noProof/>
              </w:rPr>
              <w:t>Համայնքի ՏԱՊ-ի ֆինանսավորման պլանը</w:t>
            </w:r>
            <w:r w:rsidR="004276D3" w:rsidRPr="00093912">
              <w:rPr>
                <w:rFonts w:ascii="Sylfaen" w:hAnsi="Sylfaen"/>
                <w:noProof/>
                <w:webHidden/>
              </w:rPr>
              <w:tab/>
            </w:r>
            <w:r w:rsidRPr="00093912">
              <w:rPr>
                <w:rFonts w:ascii="Sylfaen" w:hAnsi="Sylfaen"/>
                <w:noProof/>
                <w:webHidden/>
              </w:rPr>
              <w:fldChar w:fldCharType="begin"/>
            </w:r>
            <w:r w:rsidR="004276D3" w:rsidRPr="00093912">
              <w:rPr>
                <w:rFonts w:ascii="Sylfaen" w:hAnsi="Sylfaen"/>
                <w:noProof/>
                <w:webHidden/>
              </w:rPr>
              <w:instrText xml:space="preserve"> PAGEREF _Toc500343450 \h </w:instrText>
            </w:r>
            <w:r w:rsidRPr="00093912">
              <w:rPr>
                <w:rFonts w:ascii="Sylfaen" w:hAnsi="Sylfaen"/>
                <w:noProof/>
                <w:webHidden/>
              </w:rPr>
            </w:r>
            <w:r w:rsidRPr="00093912">
              <w:rPr>
                <w:rFonts w:ascii="Sylfaen" w:hAnsi="Sylfaen"/>
                <w:noProof/>
                <w:webHidden/>
              </w:rPr>
              <w:fldChar w:fldCharType="separate"/>
            </w:r>
            <w:r w:rsidR="009A3042">
              <w:rPr>
                <w:rFonts w:ascii="Sylfaen" w:hAnsi="Sylfaen"/>
                <w:noProof/>
                <w:webHidden/>
              </w:rPr>
              <w:t>17</w:t>
            </w:r>
            <w:r w:rsidRPr="0009391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4276D3" w:rsidRPr="00093912" w:rsidRDefault="00B2285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0343451" w:history="1">
            <w:r w:rsidR="004276D3" w:rsidRPr="00093912">
              <w:rPr>
                <w:rStyle w:val="Hyperlink"/>
                <w:rFonts w:ascii="Sylfaen" w:hAnsi="Sylfaen" w:cs="Arial"/>
                <w:noProof/>
              </w:rPr>
              <w:t>5.</w:t>
            </w:r>
            <w:r w:rsidR="004276D3" w:rsidRPr="00093912">
              <w:rPr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4276D3" w:rsidRPr="00093912">
              <w:rPr>
                <w:rStyle w:val="Hyperlink"/>
                <w:rFonts w:ascii="Sylfaen" w:hAnsi="Sylfaen" w:cs="Arial"/>
                <w:noProof/>
              </w:rPr>
              <w:t>Համայնքի ՏԱՊ-ի մոնիթորինգի և գնահատման պլանը</w:t>
            </w:r>
            <w:r w:rsidR="004276D3" w:rsidRPr="00093912">
              <w:rPr>
                <w:rFonts w:ascii="Sylfaen" w:hAnsi="Sylfaen"/>
                <w:noProof/>
                <w:webHidden/>
              </w:rPr>
              <w:tab/>
            </w:r>
            <w:r w:rsidRPr="00093912">
              <w:rPr>
                <w:rFonts w:ascii="Sylfaen" w:hAnsi="Sylfaen"/>
                <w:noProof/>
                <w:webHidden/>
              </w:rPr>
              <w:fldChar w:fldCharType="begin"/>
            </w:r>
            <w:r w:rsidR="004276D3" w:rsidRPr="00093912">
              <w:rPr>
                <w:rFonts w:ascii="Sylfaen" w:hAnsi="Sylfaen"/>
                <w:noProof/>
                <w:webHidden/>
              </w:rPr>
              <w:instrText xml:space="preserve"> PAGEREF _Toc500343451 \h </w:instrText>
            </w:r>
            <w:r w:rsidRPr="00093912">
              <w:rPr>
                <w:rFonts w:ascii="Sylfaen" w:hAnsi="Sylfaen"/>
                <w:noProof/>
                <w:webHidden/>
              </w:rPr>
            </w:r>
            <w:r w:rsidRPr="00093912">
              <w:rPr>
                <w:rFonts w:ascii="Sylfaen" w:hAnsi="Sylfaen"/>
                <w:noProof/>
                <w:webHidden/>
              </w:rPr>
              <w:fldChar w:fldCharType="separate"/>
            </w:r>
            <w:r w:rsidR="009A3042">
              <w:rPr>
                <w:rFonts w:ascii="Sylfaen" w:hAnsi="Sylfaen"/>
                <w:noProof/>
                <w:webHidden/>
              </w:rPr>
              <w:t>19</w:t>
            </w:r>
            <w:r w:rsidRPr="0009391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C53E6" w:rsidRPr="00093912" w:rsidRDefault="00B22851" w:rsidP="00A077B3">
          <w:pPr>
            <w:spacing w:after="0" w:line="20" w:lineRule="atLeast"/>
            <w:rPr>
              <w:rFonts w:ascii="Sylfaen" w:hAnsi="Sylfaen"/>
              <w:color w:val="FF0000"/>
            </w:rPr>
          </w:pPr>
          <w:r w:rsidRPr="00093912">
            <w:rPr>
              <w:rFonts w:ascii="Sylfaen" w:hAnsi="Sylfaen"/>
              <w:b/>
              <w:bCs/>
              <w:color w:val="FF0000"/>
            </w:rPr>
            <w:fldChar w:fldCharType="end"/>
          </w:r>
        </w:p>
      </w:sdtContent>
    </w:sdt>
    <w:p w:rsidR="001D1135" w:rsidRPr="00093912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FF0000"/>
          <w:sz w:val="28"/>
          <w:szCs w:val="32"/>
        </w:rPr>
      </w:pPr>
    </w:p>
    <w:p w:rsidR="00D16C6C" w:rsidRPr="00093912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FF0000"/>
          <w:sz w:val="28"/>
          <w:szCs w:val="32"/>
        </w:rPr>
      </w:pPr>
    </w:p>
    <w:p w:rsidR="00D16C6C" w:rsidRPr="00093912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FF0000"/>
          <w:sz w:val="28"/>
          <w:szCs w:val="32"/>
        </w:rPr>
      </w:pPr>
    </w:p>
    <w:p w:rsidR="006D77B8" w:rsidRPr="00093912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FF0000"/>
          <w:sz w:val="28"/>
          <w:szCs w:val="32"/>
        </w:rPr>
      </w:pPr>
      <w:r w:rsidRPr="00093912">
        <w:rPr>
          <w:rFonts w:ascii="Sylfaen" w:hAnsi="Sylfaen" w:cs="Arial"/>
          <w:b/>
          <w:color w:val="FF0000"/>
          <w:sz w:val="28"/>
        </w:rPr>
        <w:br w:type="page"/>
      </w:r>
    </w:p>
    <w:p w:rsidR="00D16C6C" w:rsidRPr="00093912" w:rsidRDefault="00D16C6C" w:rsidP="00A077B3">
      <w:pPr>
        <w:pStyle w:val="Heading1"/>
        <w:spacing w:before="0" w:line="20" w:lineRule="atLeast"/>
        <w:rPr>
          <w:rFonts w:ascii="Sylfaen" w:hAnsi="Sylfaen"/>
          <w:b/>
          <w:color w:val="000000" w:themeColor="text1"/>
          <w:sz w:val="24"/>
          <w:szCs w:val="24"/>
        </w:rPr>
      </w:pPr>
      <w:bookmarkStart w:id="1" w:name="_Toc500343446"/>
      <w:r w:rsidRPr="00093912">
        <w:rPr>
          <w:rFonts w:ascii="Sylfaen" w:hAnsi="Sylfaen" w:cs="Arial"/>
          <w:b/>
          <w:color w:val="000000" w:themeColor="text1"/>
          <w:sz w:val="24"/>
          <w:szCs w:val="24"/>
        </w:rPr>
        <w:lastRenderedPageBreak/>
        <w:t>Ներածություն</w:t>
      </w:r>
      <w:bookmarkEnd w:id="1"/>
    </w:p>
    <w:p w:rsidR="00DD3E91" w:rsidRPr="00093912" w:rsidRDefault="00DD3E91" w:rsidP="00DD3E91">
      <w:pPr>
        <w:spacing w:after="0" w:line="20" w:lineRule="atLeast"/>
        <w:jc w:val="both"/>
        <w:rPr>
          <w:rFonts w:ascii="Sylfaen" w:hAnsi="Sylfaen" w:cs="Arial"/>
          <w:color w:val="FF0000"/>
          <w:sz w:val="24"/>
          <w:szCs w:val="24"/>
        </w:rPr>
      </w:pPr>
    </w:p>
    <w:p w:rsidR="006C0A52" w:rsidRPr="00093912" w:rsidRDefault="006C0A52" w:rsidP="006C0A52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sz w:val="24"/>
          <w:szCs w:val="24"/>
        </w:rPr>
        <w:t xml:space="preserve">ՏԱՊ-ը համայնքում առկա ֆինանսական, վարչական, մարդկային և սոցիալական ռեսուրսները կամ կապիտալները կառավարելու գործիք է, այն </w:t>
      </w:r>
      <w:r w:rsidR="007D4C2E" w:rsidRPr="00093912">
        <w:rPr>
          <w:rFonts w:ascii="Sylfaen" w:hAnsi="Sylfaen"/>
          <w:sz w:val="24"/>
          <w:szCs w:val="24"/>
        </w:rPr>
        <w:t>փաստաթուղթ</w:t>
      </w:r>
      <w:r w:rsidRPr="00093912">
        <w:rPr>
          <w:rFonts w:ascii="Sylfaen" w:hAnsi="Sylfaen"/>
          <w:sz w:val="24"/>
          <w:szCs w:val="24"/>
        </w:rPr>
        <w:t xml:space="preserve">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</w:t>
      </w:r>
      <w:r w:rsidR="00932033" w:rsidRPr="00093912">
        <w:rPr>
          <w:rFonts w:ascii="Sylfaen" w:hAnsi="Sylfaen"/>
          <w:sz w:val="24"/>
          <w:szCs w:val="24"/>
        </w:rPr>
        <w:t>։</w:t>
      </w:r>
      <w:r w:rsidR="00932033" w:rsidRPr="00093912">
        <w:rPr>
          <w:rStyle w:val="FootnoteReference"/>
          <w:rFonts w:ascii="Sylfaen" w:hAnsi="Sylfaen"/>
          <w:sz w:val="24"/>
          <w:szCs w:val="24"/>
        </w:rPr>
        <w:footnoteReference w:id="2"/>
      </w:r>
    </w:p>
    <w:p w:rsidR="00827ACE" w:rsidRPr="00093912" w:rsidRDefault="002B642B" w:rsidP="006C0A52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sz w:val="24"/>
          <w:szCs w:val="24"/>
          <w:lang w:val="en-US"/>
        </w:rPr>
        <w:t>Չկալովկա</w:t>
      </w:r>
      <w:r w:rsidR="00A56257" w:rsidRPr="00093912">
        <w:rPr>
          <w:rFonts w:ascii="Sylfaen" w:hAnsi="Sylfaen"/>
          <w:sz w:val="24"/>
          <w:szCs w:val="24"/>
        </w:rPr>
        <w:t xml:space="preserve"> </w:t>
      </w:r>
      <w:r w:rsidR="00CE6F1F" w:rsidRPr="00093912">
        <w:rPr>
          <w:rFonts w:ascii="Sylfaen" w:hAnsi="Sylfaen"/>
          <w:sz w:val="24"/>
          <w:szCs w:val="24"/>
        </w:rPr>
        <w:t xml:space="preserve"> </w:t>
      </w:r>
      <w:r w:rsidR="00DD3E91" w:rsidRPr="00093912">
        <w:rPr>
          <w:rFonts w:ascii="Sylfaen" w:hAnsi="Sylfaen"/>
          <w:sz w:val="24"/>
          <w:szCs w:val="24"/>
        </w:rPr>
        <w:t xml:space="preserve">համայնքի ՏԱՊ-ը </w:t>
      </w:r>
      <w:r w:rsidR="007D4C2E" w:rsidRPr="00093912">
        <w:rPr>
          <w:rFonts w:ascii="Sylfaen" w:hAnsi="Sylfaen"/>
          <w:sz w:val="24"/>
          <w:szCs w:val="24"/>
        </w:rPr>
        <w:t xml:space="preserve">մշակվել </w:t>
      </w:r>
      <w:r w:rsidR="00DD3E91" w:rsidRPr="00093912">
        <w:rPr>
          <w:rFonts w:ascii="Sylfaen" w:hAnsi="Sylfaen"/>
          <w:sz w:val="24"/>
          <w:szCs w:val="24"/>
        </w:rPr>
        <w:t xml:space="preserve">է </w:t>
      </w:r>
      <w:r w:rsidR="00D619F6" w:rsidRPr="00093912">
        <w:rPr>
          <w:rFonts w:ascii="Sylfaen" w:hAnsi="Sylfaen"/>
          <w:sz w:val="24"/>
          <w:szCs w:val="24"/>
        </w:rPr>
        <w:t>համայնքի ՏԻՄ-երի 20</w:t>
      </w:r>
      <w:r w:rsidR="003D23BC">
        <w:rPr>
          <w:rFonts w:ascii="Sylfaen" w:hAnsi="Sylfaen"/>
          <w:sz w:val="24"/>
          <w:szCs w:val="24"/>
        </w:rPr>
        <w:t>2</w:t>
      </w:r>
      <w:r w:rsidR="00592DA4">
        <w:rPr>
          <w:rFonts w:ascii="Sylfaen" w:hAnsi="Sylfaen"/>
          <w:sz w:val="24"/>
          <w:szCs w:val="24"/>
          <w:lang w:val="en-US"/>
        </w:rPr>
        <w:t>1</w:t>
      </w:r>
      <w:r w:rsidR="00D619F6" w:rsidRPr="00093912">
        <w:rPr>
          <w:rFonts w:ascii="Sylfaen" w:hAnsi="Sylfaen"/>
          <w:sz w:val="24"/>
          <w:szCs w:val="24"/>
        </w:rPr>
        <w:t>թ. անելիքները համակարգելու նպատակով: Մասնավորապես, համայնքի ՏԱՊ-ի հիմնական նպատակներն են.</w:t>
      </w:r>
    </w:p>
    <w:p w:rsidR="00932033" w:rsidRPr="00093912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 w:cs="Arial"/>
          <w:sz w:val="24"/>
          <w:szCs w:val="24"/>
        </w:rPr>
        <w:t>սահմանել</w:t>
      </w:r>
      <w:r w:rsidR="00D619F6" w:rsidRPr="00093912">
        <w:rPr>
          <w:rFonts w:ascii="Sylfaen" w:hAnsi="Sylfaen" w:cs="Arial"/>
          <w:sz w:val="24"/>
          <w:szCs w:val="24"/>
        </w:rPr>
        <w:t xml:space="preserve"> համայնքի </w:t>
      </w:r>
      <w:r w:rsidRPr="00093912">
        <w:rPr>
          <w:rFonts w:ascii="Sylfaen" w:hAnsi="Sylfaen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932033" w:rsidRPr="00093912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932033" w:rsidRPr="00093912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DD3E91" w:rsidRPr="00093912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:rsidR="000A560B" w:rsidRPr="00093912" w:rsidRDefault="000A560B" w:rsidP="000A560B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b/>
          <w:sz w:val="24"/>
          <w:szCs w:val="24"/>
        </w:rPr>
        <w:t>1-ին բաժնում</w:t>
      </w:r>
      <w:r w:rsidRPr="00093912">
        <w:rPr>
          <w:rFonts w:ascii="Sylfaen" w:hAnsi="Sylfaen"/>
          <w:sz w:val="24"/>
          <w:szCs w:val="24"/>
        </w:rPr>
        <w:t xml:space="preserve">  սահմանվում </w:t>
      </w:r>
      <w:r w:rsidR="00F12CDB" w:rsidRPr="00093912">
        <w:rPr>
          <w:rFonts w:ascii="Sylfaen" w:hAnsi="Sylfaen"/>
          <w:sz w:val="24"/>
          <w:szCs w:val="24"/>
        </w:rPr>
        <w:t xml:space="preserve">են </w:t>
      </w:r>
      <w:r w:rsidRPr="00093912">
        <w:rPr>
          <w:rFonts w:ascii="Sylfaen" w:hAnsi="Sylfaen"/>
          <w:sz w:val="24"/>
          <w:szCs w:val="24"/>
        </w:rPr>
        <w:t>համայնքի տեսլականը</w:t>
      </w:r>
      <w:r w:rsidR="007D4C2E" w:rsidRPr="00093912">
        <w:rPr>
          <w:rFonts w:ascii="Sylfaen" w:hAnsi="Sylfaen"/>
          <w:sz w:val="24"/>
          <w:szCs w:val="24"/>
        </w:rPr>
        <w:t xml:space="preserve"> և ոլորտային նպատակները</w:t>
      </w:r>
      <w:r w:rsidRPr="00093912">
        <w:rPr>
          <w:rFonts w:ascii="Sylfaen" w:hAnsi="Sylfaen"/>
          <w:sz w:val="24"/>
          <w:szCs w:val="24"/>
        </w:rPr>
        <w:t>։</w:t>
      </w:r>
    </w:p>
    <w:p w:rsidR="000F33A9" w:rsidRPr="00093912" w:rsidRDefault="007D4C2E" w:rsidP="000F33A9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b/>
          <w:sz w:val="24"/>
          <w:szCs w:val="24"/>
        </w:rPr>
        <w:t xml:space="preserve">2-րդ բաժնում </w:t>
      </w:r>
      <w:r w:rsidRPr="00093912">
        <w:rPr>
          <w:rFonts w:ascii="Sylfaen" w:hAnsi="Sylfaen"/>
          <w:sz w:val="24"/>
          <w:szCs w:val="24"/>
        </w:rPr>
        <w:t xml:space="preserve">ներկայացվել </w:t>
      </w:r>
      <w:r w:rsidR="00F12CDB" w:rsidRPr="00093912">
        <w:rPr>
          <w:rFonts w:ascii="Sylfaen" w:hAnsi="Sylfaen"/>
          <w:sz w:val="24"/>
          <w:szCs w:val="24"/>
        </w:rPr>
        <w:t xml:space="preserve">են </w:t>
      </w:r>
      <w:r w:rsidR="000F33A9" w:rsidRPr="00093912">
        <w:rPr>
          <w:rFonts w:ascii="Sylfaen" w:hAnsi="Sylfaen"/>
          <w:sz w:val="24"/>
          <w:szCs w:val="24"/>
        </w:rPr>
        <w:t xml:space="preserve">համայնքի </w:t>
      </w:r>
      <w:r w:rsidR="00592DA4">
        <w:rPr>
          <w:rFonts w:ascii="Sylfaen" w:hAnsi="Sylfaen"/>
          <w:sz w:val="24"/>
          <w:szCs w:val="24"/>
        </w:rPr>
        <w:t>2021</w:t>
      </w:r>
      <w:r w:rsidR="000F33A9" w:rsidRPr="00093912">
        <w:rPr>
          <w:rFonts w:ascii="Sylfaen" w:hAnsi="Sylfaen"/>
          <w:sz w:val="24"/>
          <w:szCs w:val="24"/>
        </w:rPr>
        <w:t xml:space="preserve"> թվականի ծրագրերի ցանկը և</w:t>
      </w:r>
      <w:r w:rsidR="003D23BC">
        <w:rPr>
          <w:rFonts w:ascii="Sylfaen" w:hAnsi="Sylfaen"/>
          <w:sz w:val="24"/>
          <w:szCs w:val="24"/>
        </w:rPr>
        <w:t xml:space="preserve"> </w:t>
      </w:r>
      <w:r w:rsidR="000F33A9" w:rsidRPr="00093912">
        <w:rPr>
          <w:rFonts w:ascii="Sylfaen" w:hAnsi="Sylfaen"/>
          <w:sz w:val="24"/>
          <w:szCs w:val="24"/>
        </w:rPr>
        <w:t>տրամաբանական հենքերը(ըստ ոլորտների)։</w:t>
      </w:r>
    </w:p>
    <w:p w:rsidR="000F33A9" w:rsidRPr="00093912" w:rsidRDefault="000F33A9" w:rsidP="000A560B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b/>
          <w:sz w:val="24"/>
          <w:szCs w:val="24"/>
        </w:rPr>
        <w:t xml:space="preserve">3-րդ բաժնում </w:t>
      </w:r>
      <w:r w:rsidRPr="00093912">
        <w:rPr>
          <w:rFonts w:ascii="Sylfaen" w:hAnsi="Sylfaen"/>
          <w:sz w:val="24"/>
          <w:szCs w:val="24"/>
        </w:rPr>
        <w:t xml:space="preserve">ներկայացված է </w:t>
      </w:r>
      <w:r w:rsidR="000D3F2E" w:rsidRPr="00093912">
        <w:rPr>
          <w:rFonts w:ascii="Sylfaen" w:hAnsi="Sylfaen"/>
          <w:sz w:val="24"/>
          <w:szCs w:val="24"/>
        </w:rPr>
        <w:t xml:space="preserve">համայնքային գույքի կառավարման </w:t>
      </w:r>
      <w:r w:rsidR="00592DA4">
        <w:rPr>
          <w:rFonts w:ascii="Sylfaen" w:hAnsi="Sylfaen"/>
          <w:sz w:val="24"/>
          <w:szCs w:val="24"/>
        </w:rPr>
        <w:t>2021</w:t>
      </w:r>
      <w:r w:rsidR="000D3F2E" w:rsidRPr="00093912">
        <w:rPr>
          <w:rFonts w:ascii="Sylfaen" w:hAnsi="Sylfaen"/>
          <w:sz w:val="24"/>
          <w:szCs w:val="24"/>
        </w:rPr>
        <w:t xml:space="preserve"> թվականի ծրագիրը։</w:t>
      </w:r>
    </w:p>
    <w:p w:rsidR="000D3F2E" w:rsidRPr="00093912" w:rsidRDefault="000D3F2E" w:rsidP="000A560B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b/>
          <w:sz w:val="24"/>
          <w:szCs w:val="24"/>
        </w:rPr>
        <w:t xml:space="preserve">4-րդ բաժնում </w:t>
      </w:r>
      <w:r w:rsidRPr="00093912">
        <w:rPr>
          <w:rFonts w:ascii="Sylfaen" w:hAnsi="Sylfaen"/>
          <w:sz w:val="24"/>
          <w:szCs w:val="24"/>
        </w:rPr>
        <w:t>ն</w:t>
      </w:r>
      <w:r w:rsidR="00F12CDB" w:rsidRPr="00093912">
        <w:rPr>
          <w:rFonts w:ascii="Sylfaen" w:hAnsi="Sylfaen"/>
          <w:sz w:val="24"/>
          <w:szCs w:val="24"/>
        </w:rPr>
        <w:t>ե</w:t>
      </w:r>
      <w:r w:rsidRPr="00093912">
        <w:rPr>
          <w:rFonts w:ascii="Sylfaen" w:hAnsi="Sylfaen"/>
          <w:sz w:val="24"/>
          <w:szCs w:val="24"/>
        </w:rPr>
        <w:t>րկայացված է համայնքի ՏԱՊ-ի ֆինանսավորման պլանը։</w:t>
      </w:r>
    </w:p>
    <w:p w:rsidR="000D3F2E" w:rsidRPr="00093912" w:rsidRDefault="000D3F2E" w:rsidP="000A560B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b/>
          <w:sz w:val="24"/>
          <w:szCs w:val="24"/>
        </w:rPr>
        <w:t xml:space="preserve">5-րդ բաժնում </w:t>
      </w:r>
      <w:r w:rsidRPr="00093912">
        <w:rPr>
          <w:rFonts w:ascii="Sylfaen" w:hAnsi="Sylfaen"/>
          <w:sz w:val="24"/>
          <w:szCs w:val="24"/>
        </w:rPr>
        <w:t>ներկայացված է համայնքի ՏԱՊ-ի մոնիթորինգի և գնահատման պլանը։</w:t>
      </w:r>
    </w:p>
    <w:p w:rsidR="00573DA6" w:rsidRPr="00093912" w:rsidRDefault="00573DA6" w:rsidP="000D3F2E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D16C6C" w:rsidRPr="00093912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00343447"/>
      <w:r w:rsidRPr="00093912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:rsidR="00C124B8" w:rsidRPr="00093912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67698F" w:rsidRPr="00093912" w:rsidRDefault="0067698F" w:rsidP="00A077B3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093912">
        <w:rPr>
          <w:rFonts w:ascii="Sylfaen" w:hAnsi="Sylfaen"/>
          <w:b/>
          <w:sz w:val="24"/>
          <w:szCs w:val="24"/>
        </w:rPr>
        <w:t xml:space="preserve">Համայնքի </w:t>
      </w:r>
      <w:r w:rsidR="004C7F3E" w:rsidRPr="00093912">
        <w:rPr>
          <w:rFonts w:ascii="Sylfaen" w:hAnsi="Sylfaen"/>
          <w:b/>
          <w:sz w:val="24"/>
          <w:szCs w:val="24"/>
        </w:rPr>
        <w:t>տեսլականը</w:t>
      </w:r>
      <w:r w:rsidRPr="00093912">
        <w:rPr>
          <w:rFonts w:ascii="Sylfaen" w:hAnsi="Sylfaen"/>
          <w:b/>
          <w:sz w:val="24"/>
          <w:szCs w:val="24"/>
        </w:rPr>
        <w:t>՝</w:t>
      </w:r>
    </w:p>
    <w:p w:rsidR="00A60AC6" w:rsidRPr="00093912" w:rsidRDefault="00A60AC6" w:rsidP="00A077B3">
      <w:pPr>
        <w:spacing w:after="0" w:line="20" w:lineRule="atLeast"/>
        <w:jc w:val="both"/>
        <w:rPr>
          <w:rFonts w:ascii="Sylfaen" w:hAnsi="Sylfaen"/>
          <w:color w:val="FF0000"/>
          <w:sz w:val="8"/>
          <w:szCs w:val="24"/>
        </w:rPr>
      </w:pPr>
    </w:p>
    <w:p w:rsidR="002B0515" w:rsidRPr="00093912" w:rsidRDefault="002B44A0" w:rsidP="00A077B3">
      <w:pPr>
        <w:spacing w:after="0" w:line="20" w:lineRule="atLeast"/>
        <w:jc w:val="both"/>
        <w:rPr>
          <w:rFonts w:ascii="Sylfaen" w:hAnsi="Sylfaen"/>
          <w:sz w:val="24"/>
          <w:szCs w:val="24"/>
        </w:rPr>
      </w:pPr>
      <w:r w:rsidRPr="00093912">
        <w:rPr>
          <w:rFonts w:ascii="Sylfaen" w:hAnsi="Sylfaen"/>
          <w:sz w:val="24"/>
          <w:szCs w:val="24"/>
          <w:lang w:val="en-US"/>
        </w:rPr>
        <w:t>Չկալովկա</w:t>
      </w:r>
      <w:r w:rsidR="00CE6F1F" w:rsidRPr="00093912">
        <w:rPr>
          <w:rFonts w:ascii="Sylfaen" w:hAnsi="Sylfaen"/>
          <w:sz w:val="24"/>
          <w:szCs w:val="24"/>
        </w:rPr>
        <w:t xml:space="preserve"> համայնքը բարեկարգ և բարեկեցիկ համայնք է՝ զարգացած գյուղատնտեսությամբ  ու  ենթակառուցվածքներով, </w:t>
      </w:r>
      <w:r w:rsidR="00A70265" w:rsidRPr="00093912">
        <w:rPr>
          <w:rFonts w:ascii="Sylfaen" w:hAnsi="Sylfaen"/>
          <w:sz w:val="24"/>
          <w:szCs w:val="24"/>
        </w:rPr>
        <w:t>այն</w:t>
      </w:r>
      <w:r w:rsidR="00CE6F1F" w:rsidRPr="00093912">
        <w:rPr>
          <w:rFonts w:ascii="Sylfaen" w:hAnsi="Sylfaen"/>
          <w:sz w:val="24"/>
          <w:szCs w:val="24"/>
        </w:rPr>
        <w:t xml:space="preserve"> աչքի է ընկնում բնակչությա</w:t>
      </w:r>
      <w:r w:rsidR="0005290A" w:rsidRPr="00093912">
        <w:rPr>
          <w:rFonts w:ascii="Sylfaen" w:hAnsi="Sylfaen"/>
          <w:sz w:val="24"/>
          <w:szCs w:val="24"/>
        </w:rPr>
        <w:t>ն</w:t>
      </w:r>
      <w:r w:rsidR="00CE6F1F" w:rsidRPr="00093912">
        <w:rPr>
          <w:rFonts w:ascii="Sylfaen" w:hAnsi="Sylfaen"/>
          <w:sz w:val="24"/>
          <w:szCs w:val="24"/>
        </w:rPr>
        <w:t>ը հանրային ծառայությունների մատուցման բարձր որակով:</w:t>
      </w:r>
    </w:p>
    <w:p w:rsidR="005513A4" w:rsidRPr="00093912" w:rsidRDefault="005513A4" w:rsidP="00A077B3">
      <w:pPr>
        <w:spacing w:after="0" w:line="20" w:lineRule="atLeast"/>
        <w:jc w:val="both"/>
        <w:rPr>
          <w:rFonts w:ascii="Sylfaen" w:hAnsi="Sylfaen"/>
          <w:color w:val="FF0000"/>
          <w:sz w:val="24"/>
          <w:szCs w:val="24"/>
        </w:rPr>
      </w:pPr>
    </w:p>
    <w:p w:rsidR="005513A4" w:rsidRPr="00093912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>Աղյուսակ 1</w:t>
      </w:r>
      <w:r w:rsidRPr="00093912">
        <w:rPr>
          <w:rFonts w:ascii="Sylfaen" w:eastAsia="MS Mincho" w:hAnsi="MS Mincho" w:cs="MS Mincho"/>
          <w:b/>
        </w:rPr>
        <w:t>․</w:t>
      </w:r>
      <w:r w:rsidR="003B72ED" w:rsidRPr="00093912">
        <w:rPr>
          <w:rFonts w:ascii="Sylfaen" w:hAnsi="Sylfaen"/>
          <w:b/>
        </w:rPr>
        <w:t>Համայնքի կայուն զարգացման ցուցանիշները</w:t>
      </w:r>
    </w:p>
    <w:p w:rsidR="004C7F3E" w:rsidRPr="00093912" w:rsidRDefault="004C7F3E" w:rsidP="00A077B3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395281" w:rsidRPr="00093912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093912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093912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093912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95281" w:rsidRPr="00093912" w:rsidTr="00CE6F1F">
        <w:tc>
          <w:tcPr>
            <w:tcW w:w="7331" w:type="dxa"/>
          </w:tcPr>
          <w:p w:rsidR="00CE6F1F" w:rsidRPr="00093912" w:rsidRDefault="00CE6F1F" w:rsidP="00CE6F1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CE6F1F" w:rsidRPr="00093912" w:rsidRDefault="00CE6F1F" w:rsidP="00CE6F1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</w:rPr>
              <w:t>1</w:t>
            </w:r>
            <w:r w:rsidR="002B44A0" w:rsidRPr="00093912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29" w:type="dxa"/>
            <w:vAlign w:val="center"/>
          </w:tcPr>
          <w:p w:rsidR="00CE6F1F" w:rsidRPr="00093912" w:rsidRDefault="00CE6F1F" w:rsidP="00CE6F1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</w:rPr>
              <w:t>10</w:t>
            </w:r>
          </w:p>
        </w:tc>
      </w:tr>
      <w:tr w:rsidR="00395281" w:rsidRPr="00093912" w:rsidTr="00395281">
        <w:tc>
          <w:tcPr>
            <w:tcW w:w="7331" w:type="dxa"/>
          </w:tcPr>
          <w:p w:rsidR="00395281" w:rsidRPr="00093912" w:rsidRDefault="00395281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395281" w:rsidRPr="00093912" w:rsidRDefault="00EA264B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t>91</w:t>
            </w:r>
          </w:p>
        </w:tc>
        <w:tc>
          <w:tcPr>
            <w:tcW w:w="1629" w:type="dxa"/>
            <w:vAlign w:val="center"/>
          </w:tcPr>
          <w:p w:rsidR="00395281" w:rsidRPr="00093912" w:rsidRDefault="00EA264B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395281" w:rsidRPr="00093912" w:rsidTr="00395281">
        <w:tc>
          <w:tcPr>
            <w:tcW w:w="7331" w:type="dxa"/>
          </w:tcPr>
          <w:p w:rsidR="00395281" w:rsidRPr="00093912" w:rsidRDefault="00395281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395281" w:rsidRPr="003D23BC" w:rsidRDefault="002B44A0" w:rsidP="00EA264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lang w:val="en-US"/>
              </w:rPr>
              <w:t>5</w:t>
            </w:r>
            <w:r w:rsidR="00EA264B"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629" w:type="dxa"/>
            <w:vAlign w:val="center"/>
          </w:tcPr>
          <w:p w:rsidR="00395281" w:rsidRPr="00093912" w:rsidRDefault="002B44A0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lang w:val="en-US"/>
              </w:rPr>
              <w:t>600</w:t>
            </w:r>
          </w:p>
        </w:tc>
      </w:tr>
      <w:tr w:rsidR="00395281" w:rsidRPr="00093912" w:rsidTr="00395281">
        <w:tc>
          <w:tcPr>
            <w:tcW w:w="7331" w:type="dxa"/>
          </w:tcPr>
          <w:p w:rsidR="00395281" w:rsidRPr="00093912" w:rsidRDefault="00395281" w:rsidP="00395281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395281" w:rsidRPr="00093912" w:rsidRDefault="002B642B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629" w:type="dxa"/>
            <w:vAlign w:val="center"/>
          </w:tcPr>
          <w:p w:rsidR="00395281" w:rsidRPr="00093912" w:rsidRDefault="002B642B" w:rsidP="003952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lang w:val="en-US"/>
              </w:rPr>
              <w:t>-</w:t>
            </w:r>
          </w:p>
        </w:tc>
      </w:tr>
    </w:tbl>
    <w:p w:rsidR="003B72ED" w:rsidRPr="00093912" w:rsidRDefault="003B72ED" w:rsidP="00A077B3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:rsidR="001A5966" w:rsidRPr="00093912" w:rsidRDefault="001A5966" w:rsidP="00A077B3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:rsidR="003902F4" w:rsidRPr="00093912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>Աղյուսակ 2</w:t>
      </w:r>
      <w:r w:rsidRPr="00093912">
        <w:rPr>
          <w:rFonts w:ascii="Sylfaen" w:eastAsia="MS Mincho" w:hAnsi="MS Mincho" w:cs="MS Mincho"/>
          <w:b/>
        </w:rPr>
        <w:t>․</w:t>
      </w:r>
      <w:r w:rsidR="003902F4" w:rsidRPr="00093912">
        <w:rPr>
          <w:rFonts w:ascii="Sylfaen" w:hAnsi="Sylfaen"/>
          <w:b/>
        </w:rPr>
        <w:t xml:space="preserve">Համայնքի </w:t>
      </w:r>
      <w:r w:rsidR="00E905AE" w:rsidRPr="00093912">
        <w:rPr>
          <w:rFonts w:ascii="Sylfaen" w:hAnsi="Sylfaen"/>
          <w:b/>
        </w:rPr>
        <w:t>ոլորտային նպատակները</w:t>
      </w:r>
    </w:p>
    <w:p w:rsidR="003902F4" w:rsidRPr="00093912" w:rsidRDefault="003902F4" w:rsidP="00A077B3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215"/>
        <w:gridCol w:w="17"/>
        <w:gridCol w:w="21"/>
        <w:gridCol w:w="37"/>
        <w:gridCol w:w="3529"/>
        <w:gridCol w:w="1417"/>
        <w:gridCol w:w="1305"/>
      </w:tblGrid>
      <w:tr w:rsidR="00395281" w:rsidRPr="00093912" w:rsidTr="00526401">
        <w:trPr>
          <w:trHeight w:val="483"/>
        </w:trPr>
        <w:tc>
          <w:tcPr>
            <w:tcW w:w="4232" w:type="dxa"/>
            <w:gridSpan w:val="2"/>
            <w:vMerge w:val="restart"/>
            <w:shd w:val="clear" w:color="auto" w:fill="D9D9D9"/>
            <w:vAlign w:val="center"/>
          </w:tcPr>
          <w:p w:rsidR="00F12BF7" w:rsidRPr="00093912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309" w:type="dxa"/>
            <w:gridSpan w:val="5"/>
            <w:shd w:val="clear" w:color="auto" w:fill="D9D9D9"/>
            <w:vAlign w:val="center"/>
          </w:tcPr>
          <w:p w:rsidR="00F12BF7" w:rsidRPr="00093912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Վերջնական արդյունքի՝</w:t>
            </w:r>
          </w:p>
        </w:tc>
      </w:tr>
      <w:tr w:rsidR="00395281" w:rsidRPr="00093912" w:rsidTr="004A65CB">
        <w:tc>
          <w:tcPr>
            <w:tcW w:w="4232" w:type="dxa"/>
            <w:gridSpan w:val="2"/>
            <w:vMerge/>
            <w:shd w:val="clear" w:color="auto" w:fill="D9D9D9"/>
            <w:vAlign w:val="center"/>
          </w:tcPr>
          <w:p w:rsidR="00F12BF7" w:rsidRPr="00093912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shd w:val="clear" w:color="auto" w:fill="D9D9D9"/>
            <w:vAlign w:val="center"/>
          </w:tcPr>
          <w:p w:rsidR="00F12BF7" w:rsidRPr="00093912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2BF7" w:rsidRPr="00093912" w:rsidRDefault="00F21094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F12BF7" w:rsidRPr="00093912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Թիրախայինարժեք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F96C37" w:rsidRPr="00093912" w:rsidTr="00F96C37">
        <w:trPr>
          <w:trHeight w:val="1735"/>
        </w:trPr>
        <w:tc>
          <w:tcPr>
            <w:tcW w:w="4232" w:type="dxa"/>
            <w:gridSpan w:val="2"/>
            <w:vMerge w:val="restart"/>
            <w:shd w:val="clear" w:color="auto" w:fill="auto"/>
            <w:vAlign w:val="center"/>
          </w:tcPr>
          <w:p w:rsidR="00F96C37" w:rsidRPr="00093912" w:rsidRDefault="003D23BC" w:rsidP="0050537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Չկալովկա</w:t>
            </w:r>
            <w:r w:rsidR="003869BF" w:rsidRPr="00093912">
              <w:rPr>
                <w:rFonts w:ascii="Sylfaen" w:hAnsi="Sylfaen"/>
                <w:color w:val="000000"/>
                <w:sz w:val="20"/>
                <w:szCs w:val="20"/>
              </w:rPr>
              <w:t xml:space="preserve"> 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F96C37" w:rsidRPr="00093912" w:rsidRDefault="00F96C37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 որակից,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C37" w:rsidRPr="00093912" w:rsidRDefault="00F96C37" w:rsidP="00F96C3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2B44A0"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96C37" w:rsidRPr="00093912" w:rsidRDefault="00ED7092" w:rsidP="00F96C3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2B44A0"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CE6F1F" w:rsidRPr="00093912" w:rsidTr="00F96C37">
        <w:trPr>
          <w:trHeight w:val="710"/>
        </w:trPr>
        <w:tc>
          <w:tcPr>
            <w:tcW w:w="4232" w:type="dxa"/>
            <w:gridSpan w:val="2"/>
            <w:vMerge/>
            <w:shd w:val="clear" w:color="auto" w:fill="auto"/>
          </w:tcPr>
          <w:p w:rsidR="00F12BF7" w:rsidRPr="00093912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F12BF7" w:rsidRPr="00093912" w:rsidRDefault="005C45B0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բյուջեի սեփական եկամուտների տեսակարար կշիռն ընդհանուր </w:t>
            </w:r>
            <w:r w:rsidR="00E90B91" w:rsidRPr="000939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մուտքերի կազմում</w:t>
            </w: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F12BF7"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BF7" w:rsidRPr="00093912" w:rsidRDefault="002B44A0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60</w:t>
            </w:r>
            <w:r w:rsidR="00F96C37"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F7" w:rsidRPr="00093912" w:rsidRDefault="002B44A0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FFFFFF"/>
            <w:vAlign w:val="center"/>
          </w:tcPr>
          <w:p w:rsidR="00F96C37" w:rsidRPr="00093912" w:rsidRDefault="00592DA4" w:rsidP="003D23B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F96C37" w:rsidRPr="00093912">
              <w:rPr>
                <w:rFonts w:ascii="Sylfaen" w:hAnsi="Sylfaen" w:cs="Arial"/>
                <w:sz w:val="20"/>
                <w:szCs w:val="20"/>
              </w:rPr>
              <w:t xml:space="preserve"> թվականի ընթացքում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730B5" w:rsidRPr="00093912" w:rsidTr="00874132">
        <w:tc>
          <w:tcPr>
            <w:tcW w:w="10541" w:type="dxa"/>
            <w:gridSpan w:val="7"/>
            <w:shd w:val="clear" w:color="auto" w:fill="FFFFFF"/>
            <w:vAlign w:val="center"/>
          </w:tcPr>
          <w:p w:rsidR="008730B5" w:rsidRPr="00093912" w:rsidRDefault="00592DA4" w:rsidP="003D23B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8730B5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CE4F8B">
        <w:trPr>
          <w:trHeight w:val="255"/>
        </w:trPr>
        <w:tc>
          <w:tcPr>
            <w:tcW w:w="10541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E4F8B" w:rsidRPr="00093912" w:rsidTr="00CE4F8B">
        <w:trPr>
          <w:trHeight w:val="1044"/>
        </w:trPr>
        <w:tc>
          <w:tcPr>
            <w:tcW w:w="42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93912" w:rsidRDefault="00CE4F8B" w:rsidP="00CE4F8B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93912" w:rsidRDefault="00CE4F8B" w:rsidP="000B6447">
            <w:pPr>
              <w:spacing w:after="0" w:line="20" w:lineRule="atLeast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Համայնքի կողմից պատվիրված կապիտալ ծրագրերի նախագծանախահաշվային փաստաթղթերի ընդհանուր քանակը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93912" w:rsidRDefault="00E7100A" w:rsidP="00F66B2C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93912" w:rsidRDefault="00E7100A" w:rsidP="00F66B2C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D6003D" w:rsidRPr="00093912" w:rsidTr="00F21094">
        <w:trPr>
          <w:trHeight w:val="632"/>
        </w:trPr>
        <w:tc>
          <w:tcPr>
            <w:tcW w:w="4232" w:type="dxa"/>
            <w:gridSpan w:val="2"/>
            <w:vMerge/>
            <w:tcBorders>
              <w:top w:val="nil"/>
            </w:tcBorders>
            <w:shd w:val="clear" w:color="auto" w:fill="auto"/>
          </w:tcPr>
          <w:p w:rsidR="00D6003D" w:rsidRPr="00093912" w:rsidRDefault="00D6003D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D6003D" w:rsidRPr="00093912" w:rsidRDefault="00D6003D" w:rsidP="000B6447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համայնքում գիշերային լուսավորվածությունից, 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03D" w:rsidRPr="00093912" w:rsidRDefault="00D6003D" w:rsidP="00B7766F">
            <w:pPr>
              <w:spacing w:after="0" w:line="20" w:lineRule="atLeast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6003D" w:rsidRPr="00093912" w:rsidRDefault="002B44A0" w:rsidP="00F4210D">
            <w:pPr>
              <w:spacing w:after="0" w:line="20" w:lineRule="atLeast"/>
              <w:contextualSpacing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F4210D"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5. Հողօգտագործում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FFFFFF"/>
            <w:vAlign w:val="center"/>
          </w:tcPr>
          <w:p w:rsidR="00F96C37" w:rsidRPr="00093912" w:rsidRDefault="00592DA4" w:rsidP="003D23B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F96C37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հողօգտագործման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05290A"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6. Տրանսպորտ</w:t>
            </w:r>
          </w:p>
        </w:tc>
      </w:tr>
      <w:tr w:rsidR="00F96C37" w:rsidRPr="00093912" w:rsidTr="0005290A">
        <w:trPr>
          <w:trHeight w:val="304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6C37" w:rsidRPr="00093912" w:rsidRDefault="00592DA4" w:rsidP="003D23B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F96C37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</w:t>
            </w:r>
            <w:r w:rsidR="002B642B" w:rsidRPr="00093912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տրանսպորտային ոլորտում</w:t>
            </w:r>
            <w:r w:rsidR="00F96C37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05290A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7.Առևտուր և ծառայություններ</w:t>
            </w:r>
          </w:p>
        </w:tc>
      </w:tr>
      <w:tr w:rsidR="00F96C37" w:rsidRPr="00093912" w:rsidTr="0005290A">
        <w:trPr>
          <w:trHeight w:val="47"/>
        </w:trPr>
        <w:tc>
          <w:tcPr>
            <w:tcW w:w="10541" w:type="dxa"/>
            <w:gridSpan w:val="7"/>
            <w:shd w:val="clear" w:color="auto" w:fill="auto"/>
            <w:vAlign w:val="center"/>
          </w:tcPr>
          <w:p w:rsidR="00F96C37" w:rsidRPr="00093912" w:rsidRDefault="00592DA4" w:rsidP="003D23B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F96C37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1C14FE">
        <w:trPr>
          <w:trHeight w:val="187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8. Կրթություն</w:t>
            </w:r>
          </w:p>
        </w:tc>
      </w:tr>
      <w:tr w:rsidR="000737AB" w:rsidRPr="00093912" w:rsidTr="009E5EBC">
        <w:trPr>
          <w:trHeight w:val="342"/>
        </w:trPr>
        <w:tc>
          <w:tcPr>
            <w:tcW w:w="4253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37AB" w:rsidRPr="00093912" w:rsidRDefault="00592DA4" w:rsidP="003D23BC">
            <w:pPr>
              <w:pStyle w:val="ListParagraph"/>
              <w:spacing w:after="0" w:line="259" w:lineRule="auto"/>
              <w:ind w:left="0"/>
              <w:jc w:val="right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E7100A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կրթության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351A4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7AB" w:rsidRPr="00093912" w:rsidRDefault="000737AB" w:rsidP="00351A4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37AB" w:rsidRPr="00093912" w:rsidTr="009E5EBC">
        <w:trPr>
          <w:trHeight w:val="390"/>
        </w:trPr>
        <w:tc>
          <w:tcPr>
            <w:tcW w:w="425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351A4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7AB" w:rsidRPr="00093912" w:rsidRDefault="000737AB" w:rsidP="00351A4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37AB" w:rsidRPr="00093912" w:rsidTr="009E5EBC">
        <w:trPr>
          <w:trHeight w:val="375"/>
        </w:trPr>
        <w:tc>
          <w:tcPr>
            <w:tcW w:w="425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F66B2C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7AB" w:rsidRPr="00093912" w:rsidRDefault="000737AB" w:rsidP="00351A4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7AB" w:rsidRPr="00093912" w:rsidRDefault="000737AB" w:rsidP="00351A4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96C37" w:rsidRPr="00093912" w:rsidTr="0005290A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7F051F" w:rsidRPr="00093912" w:rsidTr="007F051F">
        <w:trPr>
          <w:trHeight w:val="1401"/>
        </w:trPr>
        <w:tc>
          <w:tcPr>
            <w:tcW w:w="4215" w:type="dxa"/>
            <w:shd w:val="clear" w:color="auto" w:fill="auto"/>
            <w:vAlign w:val="center"/>
          </w:tcPr>
          <w:p w:rsidR="007F051F" w:rsidRPr="00093912" w:rsidRDefault="007F051F" w:rsidP="002D7C2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Ապահովել համայնքում մշակութային ծառայությունների մատուցումը</w:t>
            </w:r>
          </w:p>
        </w:tc>
        <w:tc>
          <w:tcPr>
            <w:tcW w:w="3604" w:type="dxa"/>
            <w:gridSpan w:val="4"/>
            <w:shd w:val="clear" w:color="auto" w:fill="auto"/>
            <w:vAlign w:val="center"/>
          </w:tcPr>
          <w:p w:rsidR="007F051F" w:rsidRPr="00093912" w:rsidRDefault="007F051F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51F" w:rsidRPr="00093912" w:rsidRDefault="00E7100A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051F" w:rsidRPr="00093912" w:rsidRDefault="00E7100A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F96C37" w:rsidRPr="00093912" w:rsidTr="0005290A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10. Առողջապահություն</w:t>
            </w:r>
          </w:p>
        </w:tc>
      </w:tr>
      <w:tr w:rsidR="00351A4E" w:rsidRPr="00093912" w:rsidTr="00351A4E">
        <w:trPr>
          <w:trHeight w:val="289"/>
        </w:trPr>
        <w:tc>
          <w:tcPr>
            <w:tcW w:w="10541" w:type="dxa"/>
            <w:gridSpan w:val="7"/>
            <w:shd w:val="clear" w:color="auto" w:fill="auto"/>
            <w:vAlign w:val="center"/>
          </w:tcPr>
          <w:p w:rsidR="00351A4E" w:rsidRPr="00093912" w:rsidRDefault="00592DA4" w:rsidP="003D23B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351A4E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05290A">
        <w:trPr>
          <w:trHeight w:val="184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96C37" w:rsidRPr="00093912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11. Ֆիզիկական կուլտուրա և սպորտ</w:t>
            </w:r>
          </w:p>
        </w:tc>
      </w:tr>
      <w:tr w:rsidR="00351A4E" w:rsidRPr="00093912" w:rsidTr="00351A4E">
        <w:trPr>
          <w:trHeight w:val="471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4E" w:rsidRPr="00093912" w:rsidRDefault="00592DA4" w:rsidP="003D23B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351A4E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ֆիզիկական կուլտուրայի և սպորտի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05290A">
        <w:trPr>
          <w:trHeight w:val="180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12.Սոցիալական պաշտպանություն</w:t>
            </w:r>
          </w:p>
        </w:tc>
      </w:tr>
      <w:tr w:rsidR="00CE6F1F" w:rsidRPr="00093912" w:rsidTr="00351A4E">
        <w:trPr>
          <w:trHeight w:val="472"/>
        </w:trPr>
        <w:tc>
          <w:tcPr>
            <w:tcW w:w="4232" w:type="dxa"/>
            <w:gridSpan w:val="2"/>
            <w:vMerge w:val="restart"/>
            <w:shd w:val="clear" w:color="auto" w:fill="auto"/>
          </w:tcPr>
          <w:p w:rsidR="00F12BF7" w:rsidRPr="00093912" w:rsidRDefault="002B2960" w:rsidP="00351A4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F12BF7" w:rsidRPr="00093912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BF7" w:rsidRPr="00093912" w:rsidRDefault="00E7100A" w:rsidP="00F66B2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F7" w:rsidRPr="00093912" w:rsidRDefault="00E7100A" w:rsidP="00F66B2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CE6F1F" w:rsidRPr="00093912" w:rsidTr="004A65CB">
        <w:trPr>
          <w:trHeight w:val="95"/>
        </w:trPr>
        <w:tc>
          <w:tcPr>
            <w:tcW w:w="4232" w:type="dxa"/>
            <w:gridSpan w:val="2"/>
            <w:vMerge/>
            <w:shd w:val="clear" w:color="auto" w:fill="auto"/>
            <w:vAlign w:val="center"/>
          </w:tcPr>
          <w:p w:rsidR="00F12BF7" w:rsidRPr="00093912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F12BF7" w:rsidRPr="00093912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BF7" w:rsidRPr="00093912" w:rsidRDefault="00E7100A" w:rsidP="00F66B2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F7" w:rsidRPr="00093912" w:rsidRDefault="00E7100A" w:rsidP="00F66B2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</w:tcPr>
          <w:p w:rsidR="00F96C37" w:rsidRPr="00093912" w:rsidRDefault="00F96C37" w:rsidP="00F66B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CD516B" w:rsidRPr="00093912" w:rsidTr="00CD516B">
        <w:trPr>
          <w:trHeight w:val="1469"/>
        </w:trPr>
        <w:tc>
          <w:tcPr>
            <w:tcW w:w="4232" w:type="dxa"/>
            <w:gridSpan w:val="2"/>
            <w:vAlign w:val="center"/>
          </w:tcPr>
          <w:p w:rsidR="00CD516B" w:rsidRPr="00093912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587" w:type="dxa"/>
            <w:gridSpan w:val="3"/>
            <w:vAlign w:val="center"/>
          </w:tcPr>
          <w:p w:rsidR="00CD516B" w:rsidRPr="00093912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%</w:t>
            </w:r>
          </w:p>
        </w:tc>
        <w:tc>
          <w:tcPr>
            <w:tcW w:w="1417" w:type="dxa"/>
            <w:vAlign w:val="center"/>
          </w:tcPr>
          <w:p w:rsidR="00CD516B" w:rsidRPr="00093912" w:rsidRDefault="00E7100A" w:rsidP="002B44A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  <w:r w:rsidR="002B44A0" w:rsidRPr="00093912"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05" w:type="dxa"/>
            <w:vAlign w:val="center"/>
          </w:tcPr>
          <w:p w:rsidR="00CD516B" w:rsidRPr="00093912" w:rsidRDefault="0094415D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25</w:t>
            </w:r>
          </w:p>
        </w:tc>
      </w:tr>
      <w:tr w:rsidR="00F96C37" w:rsidRPr="00093912" w:rsidTr="0005290A">
        <w:trPr>
          <w:trHeight w:val="265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14.Անասնաբուժություն և բուսասանիտարիա</w:t>
            </w:r>
          </w:p>
        </w:tc>
      </w:tr>
      <w:tr w:rsidR="00F96C37" w:rsidRPr="00093912" w:rsidTr="0005290A">
        <w:trPr>
          <w:trHeight w:val="265"/>
        </w:trPr>
        <w:tc>
          <w:tcPr>
            <w:tcW w:w="10541" w:type="dxa"/>
            <w:gridSpan w:val="7"/>
            <w:vAlign w:val="center"/>
          </w:tcPr>
          <w:p w:rsidR="00F96C37" w:rsidRPr="00093912" w:rsidRDefault="00592DA4" w:rsidP="003D23B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2B642B" w:rsidRPr="00093912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96C37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093912" w:rsidTr="0005290A">
        <w:trPr>
          <w:trHeight w:val="265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93912" w:rsidRDefault="00F96C37" w:rsidP="00F96C3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CD516B" w:rsidRPr="00093912" w:rsidTr="00CD516B">
        <w:trPr>
          <w:trHeight w:val="1351"/>
        </w:trPr>
        <w:tc>
          <w:tcPr>
            <w:tcW w:w="4232" w:type="dxa"/>
            <w:gridSpan w:val="2"/>
            <w:vMerge w:val="restart"/>
            <w:vAlign w:val="center"/>
          </w:tcPr>
          <w:p w:rsidR="00CD516B" w:rsidRPr="00093912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lastRenderedPageBreak/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3587" w:type="dxa"/>
            <w:gridSpan w:val="3"/>
            <w:vAlign w:val="center"/>
          </w:tcPr>
          <w:p w:rsidR="00CD516B" w:rsidRPr="00093912" w:rsidRDefault="00CD516B" w:rsidP="00CF4FC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7" w:type="dxa"/>
            <w:vAlign w:val="center"/>
          </w:tcPr>
          <w:p w:rsidR="00CD516B" w:rsidRPr="00093912" w:rsidRDefault="00705FCA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305" w:type="dxa"/>
            <w:vAlign w:val="center"/>
          </w:tcPr>
          <w:p w:rsidR="00CD516B" w:rsidRPr="00093912" w:rsidRDefault="00705FCA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80</w:t>
            </w:r>
          </w:p>
        </w:tc>
      </w:tr>
      <w:tr w:rsidR="00CD516B" w:rsidRPr="00093912" w:rsidTr="00B7766F">
        <w:trPr>
          <w:trHeight w:val="1541"/>
        </w:trPr>
        <w:tc>
          <w:tcPr>
            <w:tcW w:w="4232" w:type="dxa"/>
            <w:gridSpan w:val="2"/>
            <w:vMerge/>
            <w:vAlign w:val="center"/>
          </w:tcPr>
          <w:p w:rsidR="00CD516B" w:rsidRPr="00093912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vAlign w:val="center"/>
          </w:tcPr>
          <w:p w:rsidR="00CD516B" w:rsidRPr="00093912" w:rsidRDefault="00CD516B" w:rsidP="00CF4FC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:rsidR="00CD516B" w:rsidRPr="00093912" w:rsidRDefault="00705FCA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5" w:type="dxa"/>
            <w:vAlign w:val="center"/>
          </w:tcPr>
          <w:p w:rsidR="00CD516B" w:rsidRPr="00093912" w:rsidRDefault="00705FCA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70</w:t>
            </w: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8D2ECF" w:rsidRPr="00093912" w:rsidTr="004A65CB">
        <w:tc>
          <w:tcPr>
            <w:tcW w:w="7819" w:type="dxa"/>
            <w:gridSpan w:val="5"/>
            <w:shd w:val="clear" w:color="auto" w:fill="FFFFFF"/>
          </w:tcPr>
          <w:p w:rsidR="004A65CB" w:rsidRPr="00093912" w:rsidRDefault="00592DA4" w:rsidP="003D23B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4A65CB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զբոսաշրջության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7" w:type="dxa"/>
            <w:shd w:val="clear" w:color="auto" w:fill="FFFFFF"/>
          </w:tcPr>
          <w:p w:rsidR="004A65CB" w:rsidRPr="00093912" w:rsidRDefault="004A65CB" w:rsidP="0000098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4A65CB" w:rsidRPr="00093912" w:rsidRDefault="004A65CB" w:rsidP="0000098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F96C37" w:rsidRPr="00093912" w:rsidTr="0005290A">
        <w:tc>
          <w:tcPr>
            <w:tcW w:w="10541" w:type="dxa"/>
            <w:gridSpan w:val="7"/>
            <w:shd w:val="clear" w:color="auto" w:fill="DEEAF6"/>
          </w:tcPr>
          <w:p w:rsidR="00F96C37" w:rsidRPr="00093912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8D2ECF" w:rsidRPr="00093912" w:rsidTr="00CD516B">
        <w:tc>
          <w:tcPr>
            <w:tcW w:w="4290" w:type="dxa"/>
            <w:gridSpan w:val="4"/>
          </w:tcPr>
          <w:p w:rsidR="008D2ECF" w:rsidRPr="00093912" w:rsidRDefault="008D2ECF" w:rsidP="00000987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3529" w:type="dxa"/>
          </w:tcPr>
          <w:p w:rsidR="008D2ECF" w:rsidRPr="00093912" w:rsidRDefault="00F96C37" w:rsidP="00000987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vAlign w:val="center"/>
          </w:tcPr>
          <w:p w:rsidR="008D2ECF" w:rsidRPr="00093912" w:rsidRDefault="00705FCA" w:rsidP="00CD516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5" w:type="dxa"/>
            <w:vAlign w:val="center"/>
          </w:tcPr>
          <w:p w:rsidR="008D2ECF" w:rsidRPr="00093912" w:rsidRDefault="00705FCA" w:rsidP="00CD516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</w:tbl>
    <w:p w:rsidR="005E1875" w:rsidRPr="00093912" w:rsidRDefault="005E1875" w:rsidP="00C96B74">
      <w:pPr>
        <w:spacing w:after="160" w:line="259" w:lineRule="auto"/>
        <w:rPr>
          <w:rFonts w:ascii="Sylfaen" w:hAnsi="Sylfaen"/>
          <w:color w:val="FF0000"/>
          <w:sz w:val="20"/>
          <w:szCs w:val="16"/>
        </w:rPr>
      </w:pPr>
    </w:p>
    <w:p w:rsidR="001A5966" w:rsidRPr="00093912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FF0000"/>
          <w:sz w:val="20"/>
          <w:szCs w:val="16"/>
        </w:rPr>
      </w:pPr>
    </w:p>
    <w:p w:rsidR="0074682A" w:rsidRPr="00093912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00343448"/>
      <w:r w:rsidRPr="00093912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2B642B" w:rsidRPr="00093912">
        <w:rPr>
          <w:rFonts w:ascii="Sylfaen" w:hAnsi="Sylfaen" w:cs="Arial"/>
          <w:b/>
          <w:color w:val="auto"/>
          <w:sz w:val="24"/>
          <w:szCs w:val="24"/>
          <w:lang w:val="en-US"/>
        </w:rPr>
        <w:t xml:space="preserve"> </w:t>
      </w:r>
      <w:r w:rsidR="00592DA4">
        <w:rPr>
          <w:rFonts w:ascii="Sylfaen" w:hAnsi="Sylfaen" w:cs="Arial"/>
          <w:b/>
          <w:color w:val="auto"/>
          <w:sz w:val="24"/>
          <w:szCs w:val="24"/>
        </w:rPr>
        <w:t>2021</w:t>
      </w:r>
      <w:r w:rsidR="00ED036A" w:rsidRPr="00093912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093912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093912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093912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093912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093912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093912">
        <w:rPr>
          <w:rFonts w:ascii="Sylfaen" w:hAnsi="Sylfaen" w:cs="Arial"/>
          <w:b/>
          <w:color w:val="auto"/>
          <w:sz w:val="24"/>
          <w:szCs w:val="24"/>
        </w:rPr>
        <w:t>ը</w:t>
      </w:r>
      <w:r w:rsidRPr="00093912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:rsidR="006570BC" w:rsidRPr="00093912" w:rsidRDefault="006570BC" w:rsidP="006570BC">
      <w:pPr>
        <w:rPr>
          <w:rFonts w:ascii="Sylfaen" w:hAnsi="Sylfaen"/>
        </w:rPr>
      </w:pPr>
    </w:p>
    <w:p w:rsidR="009A6EB6" w:rsidRPr="00093912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>Աղյուսակ 3</w:t>
      </w:r>
      <w:r w:rsidRPr="00093912">
        <w:rPr>
          <w:rFonts w:ascii="Sylfaen" w:eastAsia="MS Mincho" w:hAnsi="MS Mincho" w:cs="MS Mincho"/>
          <w:b/>
        </w:rPr>
        <w:t>․</w:t>
      </w:r>
      <w:r w:rsidR="009A6EB6" w:rsidRPr="00093912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:rsidR="00344732" w:rsidRPr="00093912" w:rsidRDefault="00344732" w:rsidP="009D6D77">
      <w:pPr>
        <w:spacing w:after="0" w:line="20" w:lineRule="atLeast"/>
        <w:ind w:left="1418" w:hanging="1418"/>
        <w:rPr>
          <w:rFonts w:ascii="Sylfaen" w:hAnsi="Sylfae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727"/>
        <w:gridCol w:w="1843"/>
        <w:gridCol w:w="2006"/>
      </w:tblGrid>
      <w:tr w:rsidR="00B7766F" w:rsidRPr="00093912" w:rsidTr="00F66B2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27" w:type="dxa"/>
            <w:shd w:val="clear" w:color="auto" w:fill="D9D9D9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B7766F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E6F1F" w:rsidRPr="00093912" w:rsidTr="000104E8">
        <w:trPr>
          <w:cantSplit/>
          <w:trHeight w:val="278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3F4B1C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Ընդհանուր բնույթի համայնքային ծառայությունների մատո</w:t>
            </w:r>
            <w:r w:rsidR="007C50F5" w:rsidRPr="00093912">
              <w:rPr>
                <w:rFonts w:ascii="Sylfaen" w:hAnsi="Sylfaen"/>
                <w:sz w:val="20"/>
                <w:szCs w:val="20"/>
              </w:rPr>
              <w:t>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0464D0" w:rsidP="00FD118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0000.0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B7766F" w:rsidRPr="00093912" w:rsidTr="00F66B2C">
        <w:trPr>
          <w:cantSplit/>
          <w:trHeight w:val="13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0464D0" w:rsidP="00FD118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50000.</w:t>
            </w:r>
            <w:r w:rsidR="00705FCA"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7766F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104E8" w:rsidRPr="00093912" w:rsidTr="00435546">
        <w:trPr>
          <w:cantSplit/>
          <w:trHeight w:val="523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3F4B1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592DA4" w:rsidP="003D23B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6570BC" w:rsidRPr="00093912">
              <w:rPr>
                <w:rFonts w:ascii="Sylfaen" w:hAnsi="Sylfaen"/>
                <w:sz w:val="20"/>
                <w:szCs w:val="20"/>
              </w:rPr>
              <w:t xml:space="preserve">պաշտպանության կազմակերպման 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ոլորտում ծրագրեր և միջոցառումներ չեն </w:t>
            </w:r>
            <w:r w:rsidR="00E57C85" w:rsidRPr="00093912">
              <w:rPr>
                <w:rFonts w:ascii="Sylfaen" w:hAnsi="Sylfaen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7766F" w:rsidRPr="00093912" w:rsidTr="00F66B2C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7766F" w:rsidRPr="00093912" w:rsidTr="00435546">
        <w:trPr>
          <w:cantSplit/>
          <w:trHeight w:val="762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104E8" w:rsidRPr="00093912" w:rsidTr="00435546">
        <w:trPr>
          <w:cantSplit/>
          <w:trHeight w:val="900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3F4B1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592DA4" w:rsidP="003D23B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E57C85" w:rsidRPr="00093912">
              <w:rPr>
                <w:rFonts w:ascii="Sylfaen" w:hAnsi="Sylfaen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104E8" w:rsidRPr="00093912" w:rsidTr="000104E8">
        <w:trPr>
          <w:cantSplit/>
          <w:trHeight w:val="10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7766F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E6F1F" w:rsidRPr="00093912" w:rsidTr="00416340">
        <w:trPr>
          <w:trHeight w:val="54"/>
        </w:trPr>
        <w:tc>
          <w:tcPr>
            <w:tcW w:w="625" w:type="dxa"/>
            <w:vAlign w:val="center"/>
          </w:tcPr>
          <w:p w:rsidR="006570BC" w:rsidRPr="00093912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B7766F" w:rsidRPr="00093912" w:rsidRDefault="00B7766F" w:rsidP="00B7766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Համայնքի ենթակառուցվածքների պահպանում և զարգացում</w:t>
            </w:r>
          </w:p>
        </w:tc>
        <w:tc>
          <w:tcPr>
            <w:tcW w:w="1843" w:type="dxa"/>
            <w:vAlign w:val="center"/>
          </w:tcPr>
          <w:p w:rsidR="006570BC" w:rsidRPr="00093912" w:rsidRDefault="00705FCA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435546" w:rsidP="0043554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435546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705FCA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</w:tcPr>
          <w:p w:rsidR="006570BC" w:rsidRPr="00093912" w:rsidRDefault="006570BC" w:rsidP="00F66B2C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7766F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35546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592DA4" w:rsidP="003D23B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</w:t>
            </w:r>
            <w:r w:rsidR="00E57C85" w:rsidRPr="00093912">
              <w:rPr>
                <w:rFonts w:ascii="Sylfaen" w:hAnsi="Sylfaen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435546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435546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E6F1F" w:rsidRPr="00093912" w:rsidTr="00F66B2C">
        <w:tc>
          <w:tcPr>
            <w:tcW w:w="625" w:type="dxa"/>
            <w:vAlign w:val="center"/>
          </w:tcPr>
          <w:p w:rsidR="006570BC" w:rsidRPr="00093912" w:rsidRDefault="006570BC" w:rsidP="00435546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093912" w:rsidRDefault="00592DA4" w:rsidP="002B642B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5546" w:rsidRPr="00093912">
              <w:rPr>
                <w:rFonts w:ascii="Sylfaen" w:hAnsi="Sylfaen" w:cs="Arial"/>
                <w:sz w:val="20"/>
                <w:szCs w:val="20"/>
              </w:rPr>
              <w:t xml:space="preserve"> թվականին տրանսպորտի ոլորտում ծրագրեր և միջոցառումներ չեն նախատեսվում</w:t>
            </w:r>
          </w:p>
        </w:tc>
        <w:tc>
          <w:tcPr>
            <w:tcW w:w="1843" w:type="dxa"/>
            <w:vAlign w:val="center"/>
          </w:tcPr>
          <w:p w:rsidR="006570BC" w:rsidRPr="00093912" w:rsidRDefault="00435546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435546" w:rsidP="004355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435546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7.Առևտուր և ծառայություններ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35546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592DA4" w:rsidP="002B642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</w:t>
            </w:r>
            <w:r w:rsidR="00E57C85" w:rsidRPr="00093912">
              <w:rPr>
                <w:rFonts w:ascii="Sylfaen" w:hAnsi="Sylfaen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435546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35546" w:rsidRPr="00093912" w:rsidTr="00435546">
        <w:trPr>
          <w:cantSplit/>
          <w:trHeight w:val="26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43554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435546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Նախադպրոցական  կրթության կազմակերպում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E7100A" w:rsidP="0043554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435546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E7100A" w:rsidP="0043554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435546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E6F1F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C670C5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 Մշակութային, մարզական և հոգևոր կյանքի աշխուժացում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E7100A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435546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E7100A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435546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35546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592DA4" w:rsidP="002B642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թվականին առողջապահության ոլորտում ծրագրեր և միջոցառումներ չեն </w:t>
            </w:r>
            <w:r w:rsidR="00E57C85" w:rsidRPr="00093912">
              <w:rPr>
                <w:rFonts w:ascii="Sylfaen" w:hAnsi="Sylfaen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66FB7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66FB7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6FB7" w:rsidRPr="00093912" w:rsidTr="0004736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82026" w:rsidRPr="00093912" w:rsidRDefault="00482026" w:rsidP="0004736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482026" w:rsidRPr="00093912" w:rsidRDefault="00482026" w:rsidP="002B642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201</w:t>
            </w:r>
            <w:r w:rsidR="002B642B" w:rsidRPr="00093912">
              <w:rPr>
                <w:rFonts w:ascii="Sylfaen" w:hAnsi="Sylfaen" w:cs="Arial"/>
                <w:sz w:val="20"/>
                <w:szCs w:val="20"/>
                <w:lang w:val="en-US"/>
              </w:rPr>
              <w:t>9</w:t>
            </w:r>
            <w:r w:rsidRPr="00093912">
              <w:rPr>
                <w:rFonts w:ascii="Sylfaen" w:hAnsi="Sylfaen" w:cs="Arial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2026" w:rsidRPr="00093912" w:rsidRDefault="00482026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482026" w:rsidRPr="00093912" w:rsidRDefault="00482026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66FB7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9979D9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66FB7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>լորտ 12.Սոցիալական պաշտպանություն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6FB7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C670C5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E7100A" w:rsidP="00366FB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366FB7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E7100A" w:rsidP="00366FB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E576C7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576C7" w:rsidRPr="00093912" w:rsidTr="00E576C7">
        <w:trPr>
          <w:cantSplit/>
          <w:trHeight w:val="3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C670C5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E576C7" w:rsidP="00E576C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Համայնքում  գյուղատնտեսության  զարգացման  համար նախադրյալների ստեղծում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576C7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E576C7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576C7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C670C5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592DA4" w:rsidP="002B642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076F9B" w:rsidRPr="00093912">
              <w:rPr>
                <w:rFonts w:ascii="Sylfaen" w:hAnsi="Sylfaen" w:cs="Arial"/>
                <w:sz w:val="20"/>
                <w:szCs w:val="20"/>
              </w:rPr>
              <w:t xml:space="preserve">անասնաբուժության և բուսասանիտարիայի 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ոլորտում ծրագրեր և միջոցառումներ չեն </w:t>
            </w:r>
            <w:r w:rsidR="00E57C85" w:rsidRPr="00093912">
              <w:rPr>
                <w:rFonts w:ascii="Sylfaen" w:hAnsi="Sylfaen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E576C7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E576C7" w:rsidRPr="00093912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576C7" w:rsidRPr="00093912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093912" w:rsidRDefault="006570BC" w:rsidP="00C670C5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93912" w:rsidRDefault="00E576C7" w:rsidP="00E576C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Համայնքում աղբահանության  և  սանիտարական  մաքրման ծառայությունների մատուցում։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093912" w:rsidRDefault="000464D0" w:rsidP="007A0E4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00</w:t>
            </w:r>
            <w:r w:rsidR="00705FCA" w:rsidRPr="00093912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093912" w:rsidRDefault="00E7100A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="00E576C7" w:rsidRPr="00093912">
              <w:rPr>
                <w:rFonts w:ascii="Sylfaen" w:hAnsi="Sylfaen"/>
                <w:sz w:val="20"/>
                <w:szCs w:val="20"/>
              </w:rPr>
              <w:t>համայնքային</w:t>
            </w:r>
          </w:p>
        </w:tc>
      </w:tr>
      <w:tr w:rsidR="00E576C7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F66B2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0464D0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500</w:t>
            </w:r>
            <w:r w:rsidR="00705FCA"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33A46" w:rsidRPr="00093912" w:rsidTr="00F66B2C">
        <w:tc>
          <w:tcPr>
            <w:tcW w:w="10201" w:type="dxa"/>
            <w:gridSpan w:val="4"/>
            <w:shd w:val="clear" w:color="auto" w:fill="DEEAF6"/>
          </w:tcPr>
          <w:p w:rsidR="006570BC" w:rsidRPr="00093912" w:rsidRDefault="006570BC" w:rsidP="00F66B2C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33A46" w:rsidRPr="00093912" w:rsidTr="00293357">
        <w:trPr>
          <w:trHeight w:val="375"/>
        </w:trPr>
        <w:tc>
          <w:tcPr>
            <w:tcW w:w="625" w:type="dxa"/>
            <w:vAlign w:val="center"/>
          </w:tcPr>
          <w:p w:rsidR="006570BC" w:rsidRPr="00093912" w:rsidRDefault="006570BC" w:rsidP="00C670C5">
            <w:pPr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093912" w:rsidRDefault="00592DA4" w:rsidP="002B642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570BC" w:rsidRPr="00093912">
              <w:rPr>
                <w:rFonts w:ascii="Sylfaen" w:hAnsi="Sylfaen" w:cs="Arial"/>
                <w:sz w:val="20"/>
                <w:szCs w:val="20"/>
              </w:rPr>
              <w:t xml:space="preserve"> թվականին զբոսաշրջության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33A46" w:rsidRPr="00093912" w:rsidTr="00F66B2C">
        <w:tc>
          <w:tcPr>
            <w:tcW w:w="6352" w:type="dxa"/>
            <w:gridSpan w:val="2"/>
            <w:vAlign w:val="center"/>
          </w:tcPr>
          <w:p w:rsidR="006570BC" w:rsidRPr="00093912" w:rsidRDefault="006570BC" w:rsidP="00033A4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33A46" w:rsidRPr="00093912" w:rsidTr="00F66B2C">
        <w:tc>
          <w:tcPr>
            <w:tcW w:w="10201" w:type="dxa"/>
            <w:gridSpan w:val="4"/>
            <w:shd w:val="clear" w:color="auto" w:fill="E1EBF7"/>
          </w:tcPr>
          <w:p w:rsidR="006570BC" w:rsidRPr="00093912" w:rsidRDefault="006570BC" w:rsidP="00F66B2C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33A46" w:rsidRPr="00093912" w:rsidTr="00A34C12">
        <w:trPr>
          <w:trHeight w:val="1694"/>
        </w:trPr>
        <w:tc>
          <w:tcPr>
            <w:tcW w:w="625" w:type="dxa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27" w:type="dxa"/>
            <w:vAlign w:val="center"/>
          </w:tcPr>
          <w:p w:rsidR="006570BC" w:rsidRPr="00093912" w:rsidRDefault="00033A46" w:rsidP="004B06F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 xml:space="preserve">Տեղական ինքնակառավարման </w:t>
            </w:r>
            <w:r w:rsidR="004B06F6" w:rsidRPr="00093912">
              <w:rPr>
                <w:rFonts w:ascii="Sylfaen" w:hAnsi="Sylfaen" w:cs="Arial"/>
                <w:sz w:val="20"/>
                <w:szCs w:val="20"/>
              </w:rPr>
              <w:t xml:space="preserve">բնակիչների </w:t>
            </w:r>
            <w:r w:rsidRPr="00093912">
              <w:rPr>
                <w:rFonts w:ascii="Sylfaen" w:hAnsi="Sylfaen" w:cs="Arial"/>
                <w:sz w:val="20"/>
                <w:szCs w:val="20"/>
              </w:rPr>
              <w:t>մասնակցություն</w:t>
            </w:r>
          </w:p>
        </w:tc>
        <w:tc>
          <w:tcPr>
            <w:tcW w:w="1843" w:type="dxa"/>
            <w:vAlign w:val="center"/>
          </w:tcPr>
          <w:p w:rsidR="006570BC" w:rsidRPr="00093912" w:rsidRDefault="00033A46" w:rsidP="002933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Ծրագրի իրականացման համար համայնքի բյուջեից միջոցներ չեն պահանջվում </w:t>
            </w:r>
          </w:p>
        </w:tc>
        <w:tc>
          <w:tcPr>
            <w:tcW w:w="2006" w:type="dxa"/>
            <w:vAlign w:val="center"/>
          </w:tcPr>
          <w:p w:rsidR="006570BC" w:rsidRPr="00093912" w:rsidRDefault="00033A46" w:rsidP="00033A4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033A46" w:rsidRPr="00093912" w:rsidTr="00F66B2C">
        <w:tc>
          <w:tcPr>
            <w:tcW w:w="625" w:type="dxa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093912" w:rsidRDefault="006570BC" w:rsidP="00033A46">
            <w:pPr>
              <w:spacing w:after="0" w:line="240" w:lineRule="auto"/>
              <w:rPr>
                <w:rFonts w:ascii="Sylfaen" w:hAnsi="Sylfaen"/>
                <w:w w:val="105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:rsidR="006570BC" w:rsidRPr="00093912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w w:val="105"/>
                <w:sz w:val="20"/>
                <w:szCs w:val="20"/>
              </w:rPr>
            </w:pPr>
          </w:p>
        </w:tc>
      </w:tr>
      <w:tr w:rsidR="00033A46" w:rsidRPr="00093912" w:rsidTr="00F66B2C">
        <w:tc>
          <w:tcPr>
            <w:tcW w:w="6352" w:type="dxa"/>
            <w:gridSpan w:val="2"/>
            <w:shd w:val="clear" w:color="auto" w:fill="BFBFBF"/>
            <w:vAlign w:val="center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570BC" w:rsidRPr="00093912" w:rsidRDefault="00E7100A" w:rsidP="007A0E4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10271.6</w:t>
            </w:r>
          </w:p>
        </w:tc>
        <w:tc>
          <w:tcPr>
            <w:tcW w:w="2006" w:type="dxa"/>
            <w:shd w:val="clear" w:color="auto" w:fill="BFBFBF"/>
          </w:tcPr>
          <w:p w:rsidR="006570BC" w:rsidRPr="00093912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9A6EB6" w:rsidRPr="00093912" w:rsidRDefault="009A6EB6" w:rsidP="009A6EB6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p w:rsidR="006570BC" w:rsidRPr="00093912" w:rsidRDefault="006570BC" w:rsidP="00F777CD">
      <w:pPr>
        <w:spacing w:after="160" w:line="259" w:lineRule="auto"/>
        <w:rPr>
          <w:rFonts w:ascii="Sylfaen" w:hAnsi="Sylfaen"/>
          <w:b/>
          <w:color w:val="FF0000"/>
        </w:rPr>
      </w:pPr>
    </w:p>
    <w:p w:rsidR="00D707E5" w:rsidRPr="00093912" w:rsidRDefault="00387D19" w:rsidP="00D707E5">
      <w:pPr>
        <w:spacing w:after="0" w:line="20" w:lineRule="atLeast"/>
        <w:ind w:left="1418" w:hanging="1418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>Աղյուսակ 4</w:t>
      </w:r>
      <w:r w:rsidRPr="00093912">
        <w:rPr>
          <w:rFonts w:ascii="Sylfaen" w:eastAsia="MS Mincho" w:hAnsi="MS Mincho" w:cs="MS Mincho"/>
          <w:b/>
        </w:rPr>
        <w:t>․</w:t>
      </w:r>
      <w:r w:rsidR="00580927" w:rsidRPr="00093912">
        <w:rPr>
          <w:rFonts w:ascii="Sylfaen" w:hAnsi="Sylfaen"/>
          <w:b/>
        </w:rPr>
        <w:t>ՏԱՊ-ի ծրագրերը, որոնք ապահովված չեն համապատասխան ֆինանսական միջոցներով</w:t>
      </w:r>
    </w:p>
    <w:p w:rsidR="00D707E5" w:rsidRPr="00093912" w:rsidRDefault="00D707E5" w:rsidP="00D707E5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6237"/>
        <w:gridCol w:w="1418"/>
        <w:gridCol w:w="1984"/>
      </w:tblGrid>
      <w:tr w:rsidR="00BC46AB" w:rsidRPr="00093912" w:rsidTr="00A84F94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BC46AB" w:rsidRPr="00093912" w:rsidTr="00A84F94">
        <w:trPr>
          <w:cantSplit/>
          <w:trHeight w:val="139"/>
        </w:trPr>
        <w:tc>
          <w:tcPr>
            <w:tcW w:w="6799" w:type="dxa"/>
            <w:gridSpan w:val="2"/>
            <w:shd w:val="clear" w:color="auto" w:fill="DEEAF6"/>
            <w:vAlign w:val="center"/>
          </w:tcPr>
          <w:p w:rsidR="00D707E5" w:rsidRPr="00093912" w:rsidRDefault="00D707E5" w:rsidP="00E90B9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C46AB" w:rsidRPr="00093912" w:rsidTr="00F777CD">
        <w:trPr>
          <w:trHeight w:val="439"/>
        </w:trPr>
        <w:tc>
          <w:tcPr>
            <w:tcW w:w="562" w:type="dxa"/>
            <w:vAlign w:val="center"/>
          </w:tcPr>
          <w:p w:rsidR="00D707E5" w:rsidRPr="00093912" w:rsidRDefault="00D707E5" w:rsidP="00C670C5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07E5" w:rsidRPr="00093912" w:rsidRDefault="00BC46AB" w:rsidP="00E90B9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sz w:val="20"/>
                <w:szCs w:val="20"/>
              </w:rPr>
              <w:t xml:space="preserve">Համայնքի </w:t>
            </w:r>
            <w:r w:rsidR="00ED328D" w:rsidRPr="00093912">
              <w:rPr>
                <w:rFonts w:ascii="Sylfaen" w:eastAsia="Times New Roman" w:hAnsi="Sylfaen" w:cs="Times New Roman"/>
                <w:sz w:val="20"/>
                <w:szCs w:val="20"/>
              </w:rPr>
              <w:t>զբոսայգու և մանկական խաղահրապարակի կառուցում</w:t>
            </w:r>
          </w:p>
        </w:tc>
        <w:tc>
          <w:tcPr>
            <w:tcW w:w="1418" w:type="dxa"/>
            <w:vAlign w:val="center"/>
          </w:tcPr>
          <w:p w:rsidR="00D707E5" w:rsidRPr="00093912" w:rsidRDefault="00705FCA" w:rsidP="00E90B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D707E5" w:rsidRPr="00093912" w:rsidRDefault="000B5BAF" w:rsidP="000B5BA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BC46AB" w:rsidRPr="00093912" w:rsidTr="00A84F94">
        <w:trPr>
          <w:trHeight w:val="111"/>
        </w:trPr>
        <w:tc>
          <w:tcPr>
            <w:tcW w:w="6799" w:type="dxa"/>
            <w:gridSpan w:val="2"/>
            <w:vAlign w:val="center"/>
          </w:tcPr>
          <w:p w:rsidR="00D707E5" w:rsidRPr="00093912" w:rsidRDefault="00D707E5" w:rsidP="00E90B9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D707E5" w:rsidRPr="00093912" w:rsidRDefault="00705FCA" w:rsidP="00E90B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D707E5" w:rsidRPr="00093912" w:rsidRDefault="00D707E5" w:rsidP="00E90B91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C46AB" w:rsidRPr="00093912" w:rsidTr="00A84F94">
        <w:tc>
          <w:tcPr>
            <w:tcW w:w="6799" w:type="dxa"/>
            <w:gridSpan w:val="2"/>
            <w:shd w:val="clear" w:color="auto" w:fill="BFBFBF"/>
            <w:vAlign w:val="center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707E5" w:rsidRPr="00093912" w:rsidRDefault="00705FCA" w:rsidP="00E90B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BFBFBF"/>
          </w:tcPr>
          <w:p w:rsidR="00D707E5" w:rsidRPr="00093912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0F32B4" w:rsidRPr="00093912" w:rsidRDefault="000F32B4" w:rsidP="000F32B4">
      <w:pPr>
        <w:tabs>
          <w:tab w:val="left" w:pos="1164"/>
        </w:tabs>
        <w:rPr>
          <w:rFonts w:ascii="Sylfaen" w:hAnsi="Sylfaen"/>
          <w:color w:val="FF0000"/>
          <w:sz w:val="16"/>
          <w:szCs w:val="16"/>
        </w:rPr>
      </w:pPr>
    </w:p>
    <w:p w:rsidR="000F32B4" w:rsidRPr="00093912" w:rsidRDefault="000F32B4" w:rsidP="000F32B4">
      <w:pPr>
        <w:rPr>
          <w:rFonts w:ascii="Sylfaen" w:hAnsi="Sylfaen"/>
          <w:color w:val="FF0000"/>
          <w:sz w:val="16"/>
          <w:szCs w:val="16"/>
        </w:rPr>
      </w:pPr>
    </w:p>
    <w:p w:rsidR="000F32B4" w:rsidRPr="00093912" w:rsidRDefault="000F32B4" w:rsidP="000F32B4">
      <w:pPr>
        <w:rPr>
          <w:rFonts w:ascii="Sylfaen" w:hAnsi="Sylfaen"/>
          <w:color w:val="FF0000"/>
          <w:sz w:val="16"/>
          <w:szCs w:val="16"/>
        </w:rPr>
      </w:pPr>
    </w:p>
    <w:p w:rsidR="000F32B4" w:rsidRPr="00093912" w:rsidRDefault="000F32B4" w:rsidP="000F32B4">
      <w:pPr>
        <w:tabs>
          <w:tab w:val="left" w:pos="1198"/>
        </w:tabs>
        <w:rPr>
          <w:rFonts w:ascii="Sylfaen" w:hAnsi="Sylfaen"/>
          <w:color w:val="FF0000"/>
          <w:sz w:val="16"/>
          <w:szCs w:val="16"/>
        </w:rPr>
        <w:sectPr w:rsidR="000F32B4" w:rsidRPr="00093912" w:rsidSect="00E90B91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0F32B4" w:rsidRPr="00093912" w:rsidRDefault="000F32B4" w:rsidP="000F32B4">
      <w:pPr>
        <w:spacing w:after="0" w:line="20" w:lineRule="atLeast"/>
        <w:rPr>
          <w:rFonts w:ascii="Sylfaen" w:hAnsi="Sylfaen"/>
          <w:b/>
        </w:rPr>
      </w:pPr>
      <w:r w:rsidRPr="00093912">
        <w:rPr>
          <w:rFonts w:ascii="Sylfaen" w:hAnsi="Sylfaen"/>
          <w:b/>
        </w:rPr>
        <w:lastRenderedPageBreak/>
        <w:t>Աղյուսակ 5</w:t>
      </w:r>
      <w:r w:rsidRPr="00093912">
        <w:rPr>
          <w:rFonts w:ascii="Sylfaen" w:eastAsia="MS Mincho" w:hAnsi="MS Mincho" w:cs="MS Mincho"/>
          <w:b/>
        </w:rPr>
        <w:t>․</w:t>
      </w:r>
      <w:r w:rsidRPr="00093912">
        <w:rPr>
          <w:rFonts w:ascii="Sylfaen" w:hAnsi="Sylfaen"/>
          <w:b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970B66" w:rsidRPr="00093912" w:rsidRDefault="00970B66" w:rsidP="000F32B4">
      <w:pPr>
        <w:spacing w:after="0" w:line="20" w:lineRule="atLeast"/>
        <w:rPr>
          <w:rFonts w:ascii="Sylfaen" w:hAnsi="Sylfaen"/>
          <w:b/>
          <w:color w:val="FF0000"/>
        </w:rPr>
      </w:pPr>
    </w:p>
    <w:tbl>
      <w:tblPr>
        <w:tblStyle w:val="TableGrid1211"/>
        <w:tblW w:w="14459" w:type="dxa"/>
        <w:tblInd w:w="-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94"/>
        <w:gridCol w:w="3686"/>
        <w:gridCol w:w="2409"/>
        <w:gridCol w:w="1985"/>
        <w:gridCol w:w="1558"/>
        <w:gridCol w:w="2127"/>
      </w:tblGrid>
      <w:tr w:rsidR="001F2897" w:rsidRPr="00093912" w:rsidTr="00A56257">
        <w:trPr>
          <w:cantSplit/>
          <w:trHeight w:val="7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F2897" w:rsidRPr="00093912" w:rsidRDefault="001F2897" w:rsidP="00A5625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F2897" w:rsidRPr="00093912" w:rsidRDefault="001F2897" w:rsidP="00A5625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F2897" w:rsidRPr="00093912" w:rsidRDefault="001F2897" w:rsidP="00A5625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2897" w:rsidRPr="00093912" w:rsidRDefault="001F2897" w:rsidP="00A5625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1F2897" w:rsidRPr="00093912" w:rsidRDefault="001F2897" w:rsidP="00A5625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2897" w:rsidRPr="00093912" w:rsidRDefault="001F2897" w:rsidP="00A5625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1F2897" w:rsidRPr="00093912" w:rsidTr="00A56257">
        <w:trPr>
          <w:trHeight w:val="1197"/>
        </w:trPr>
        <w:tc>
          <w:tcPr>
            <w:tcW w:w="6380" w:type="dxa"/>
            <w:gridSpan w:val="2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1F2897" w:rsidRPr="00093912" w:rsidRDefault="002B642B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Չկալովկա</w:t>
            </w:r>
            <w:r w:rsidR="00ED328D" w:rsidRPr="0009391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/>
                <w:color w:val="000000"/>
                <w:sz w:val="20"/>
                <w:szCs w:val="20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8079" w:type="dxa"/>
            <w:gridSpan w:val="4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093912" w:rsidRDefault="001F2897" w:rsidP="001F289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:rsidR="001F2897" w:rsidRPr="00093912" w:rsidRDefault="001F2897" w:rsidP="001F289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ED328D" w:rsidRPr="00093912">
              <w:rPr>
                <w:rFonts w:ascii="Sylfaen" w:eastAsia="Calibri" w:hAnsi="Sylfaen" w:cs="Times New Roman"/>
                <w:sz w:val="20"/>
                <w:szCs w:val="20"/>
              </w:rPr>
              <w:t>, 30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1F2897" w:rsidRPr="00093912" w:rsidTr="00A56257">
        <w:trPr>
          <w:trHeight w:val="1431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ծառայությունները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Համայնքի ղեկավար,  աշխատակազմի քարտուղար,բնակավայրերի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558" w:type="dxa"/>
            <w:vMerge w:val="restart"/>
          </w:tcPr>
          <w:p w:rsidR="001F2897" w:rsidRPr="00093912" w:rsidRDefault="00592DA4" w:rsidP="002B642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հունվար-</w:t>
            </w: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դեկտեմբեր</w:t>
            </w: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Sylfaen"/>
                <w:sz w:val="20"/>
                <w:szCs w:val="20"/>
              </w:rPr>
              <w:t>Համապատասխանմարդկային, նյութական և ֆինանսականռեսուրսներիառկայություն</w:t>
            </w:r>
          </w:p>
        </w:tc>
      </w:tr>
      <w:tr w:rsidR="001F2897" w:rsidRPr="00093912" w:rsidTr="00A56257">
        <w:trPr>
          <w:trHeight w:val="699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1F2897" w:rsidRPr="00093912" w:rsidRDefault="001F2897" w:rsidP="00A5625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Ապահովվել էաշխատակազմի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3686" w:type="dxa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093912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Դոնոր կազմակերպությունների հետ համատեղ իրականացվող ընդհանուր ծրագրերի թիվը, 3</w:t>
            </w:r>
          </w:p>
          <w:p w:rsidR="001F2897" w:rsidRPr="00093912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ՏԻՄ-երի, աշխատակազմի գործունեության վերաբերյալ բնակիչների կողմից ստացվող դիմում-բողոքների թվի նվազում, 2%</w:t>
            </w:r>
          </w:p>
          <w:p w:rsidR="001F2897" w:rsidRPr="00093912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մակարդակը, 90%</w:t>
            </w:r>
          </w:p>
          <w:p w:rsidR="001F2897" w:rsidRPr="00093912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նվազեցում՝ 10%</w:t>
            </w:r>
          </w:p>
          <w:p w:rsidR="001F2897" w:rsidRPr="00093912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դիմումին պատասխանելու միջին ժամանակը՝</w:t>
            </w:r>
            <w:r w:rsidR="00ED328D"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3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օր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093912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:rsidR="001F2897" w:rsidRPr="00093912" w:rsidRDefault="001F2897" w:rsidP="00A5625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093912" w:rsidRDefault="001F2897" w:rsidP="00A5625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առկա են եղել</w:t>
            </w:r>
          </w:p>
        </w:tc>
      </w:tr>
      <w:tr w:rsidR="001F2897" w:rsidRPr="00093912" w:rsidTr="00A56257">
        <w:trPr>
          <w:trHeight w:val="1529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F2897" w:rsidRPr="00093912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</w:rPr>
              <w:t>Համայնքի անշարժ գույքի կառավարում</w:t>
            </w:r>
          </w:p>
          <w:p w:rsidR="001F2897" w:rsidRPr="00093912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</w:rPr>
              <w:t>Աշխատակազմում գործող տեղեկատվական համակարգերի շահագործում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093912" w:rsidRDefault="001F2897" w:rsidP="001F2897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</w:t>
            </w:r>
          </w:p>
          <w:p w:rsidR="001F2897" w:rsidRPr="00093912" w:rsidRDefault="001F2897" w:rsidP="001F2897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Համայնքապետարանի վարչական շենք 1</w:t>
            </w:r>
          </w:p>
          <w:p w:rsidR="001F2897" w:rsidRPr="00093912" w:rsidRDefault="001F2897" w:rsidP="00ED328D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Sylfaen" w:eastAsia="Calibri" w:hAnsi="Sylfaen" w:cs="Sylfaen"/>
                <w:color w:val="FF0000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FFFFFF" w:themeFill="background1"/>
          </w:tcPr>
          <w:p w:rsidR="001F2897" w:rsidRPr="00093912" w:rsidRDefault="00592DA4" w:rsidP="002B642B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 w:cs="Arial"/>
                <w:sz w:val="20"/>
                <w:szCs w:val="20"/>
              </w:rPr>
              <w:t>թվականին պաշտպանության կազմակերպման ոլորտում ծրագրեր և միջոցառումներ չեն նախատեսվում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FFFFFF" w:themeFill="background1"/>
          </w:tcPr>
          <w:p w:rsidR="001F2897" w:rsidRPr="00093912" w:rsidRDefault="00592DA4" w:rsidP="002B642B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1F2897" w:rsidRPr="00093912" w:rsidTr="00A56257">
        <w:trPr>
          <w:trHeight w:val="1253"/>
        </w:trPr>
        <w:tc>
          <w:tcPr>
            <w:tcW w:w="6380" w:type="dxa"/>
            <w:gridSpan w:val="2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8079" w:type="dxa"/>
            <w:gridSpan w:val="4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ED328D" w:rsidRPr="00093912" w:rsidRDefault="001F2897" w:rsidP="001F28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բավարարվածությունը համայնքում գիշերային լուսավորվածությունից, </w:t>
            </w:r>
            <w:r w:rsidR="00F4210D"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100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1F2897" w:rsidRPr="00093912" w:rsidRDefault="00ED328D" w:rsidP="00F4210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բավարարվածությունը ներհամայնքային  ճանապարհների անցանելիությունից., </w:t>
            </w:r>
            <w:r w:rsidR="00F4210D"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5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0% 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Համայնքի ենթակառուցվածքների պահպանում և զարգացում</w:t>
            </w:r>
          </w:p>
        </w:tc>
      </w:tr>
      <w:tr w:rsidR="001F2897" w:rsidRPr="00093912" w:rsidTr="00A56257">
        <w:trPr>
          <w:trHeight w:val="1691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Նպաստել համայնքում  առկա ենթակառուցվածքների ընթացիկ մակարդակի պահպանմանը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093912" w:rsidRDefault="001F2897" w:rsidP="000464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Բարեկարգ և անցանելի 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>ներհամայնքային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ճանապարհների մակերեսի տեսակարար կշիռն ընդհանուրի կազմում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 xml:space="preserve">, 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  <w:r w:rsidRPr="00093912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բնակավայրերի վարչական ղեկավարներ,</w:t>
            </w:r>
          </w:p>
        </w:tc>
        <w:tc>
          <w:tcPr>
            <w:tcW w:w="1558" w:type="dxa"/>
            <w:vMerge w:val="restart"/>
          </w:tcPr>
          <w:p w:rsidR="001F2897" w:rsidRPr="00093912" w:rsidRDefault="00592DA4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հունվար-</w:t>
            </w: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դեկտեմբեր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բյուջեից անհրաժեշտ</w:t>
            </w:r>
          </w:p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1F2897" w:rsidRPr="00093912" w:rsidTr="00A56257">
        <w:trPr>
          <w:trHeight w:val="1408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Միջանկյալ արդյունք </w:t>
            </w:r>
          </w:p>
          <w:p w:rsidR="001F2897" w:rsidRPr="00093912" w:rsidRDefault="00623129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Չկալովկա</w:t>
            </w:r>
            <w:r w:rsidR="001F2897" w:rsidRPr="00093912">
              <w:rPr>
                <w:rFonts w:ascii="Sylfaen" w:hAnsi="Sylfaen" w:cs="Sylfaen"/>
                <w:bCs/>
                <w:sz w:val="20"/>
                <w:szCs w:val="20"/>
              </w:rPr>
              <w:t xml:space="preserve"> համայնքի փողոցների անվտանգ երթևեկության մակարդակը բարձրացել է, դրանք դարձել են հարմարավետ  տրանսպորտային միջոցների և հետիոտների համար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Համայնքային ենթակայության ճանապարհներին և փողոցներին տեղադրված ճանապարհային նշանների թվի տեսակարար կշիռն անհրաժեշտ ճանապարհային նշանների թվի մեջ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  <w:r w:rsidRPr="00093912">
              <w:rPr>
                <w:rFonts w:ascii="Sylfaen" w:hAnsi="Sylfaen"/>
                <w:sz w:val="20"/>
                <w:szCs w:val="20"/>
              </w:rPr>
              <w:t>%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Բարեկարգ և անցանելի 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>ներհամայնքային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փողոցների </w:t>
            </w:r>
            <w:r w:rsidRPr="00093912">
              <w:rPr>
                <w:rFonts w:ascii="Sylfaen" w:hAnsi="Sylfaen"/>
                <w:sz w:val="20"/>
                <w:szCs w:val="20"/>
              </w:rPr>
              <w:lastRenderedPageBreak/>
              <w:t>մակերեսի տեսակարար կշիռն ընդհանուրի կազմում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  <w:r w:rsidRPr="00093912">
              <w:rPr>
                <w:rFonts w:ascii="Sylfaen" w:hAnsi="Sylfaen"/>
                <w:sz w:val="20"/>
                <w:szCs w:val="20"/>
              </w:rPr>
              <w:t>%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Ընթացիկ նորոգված ներհամայնքային ճանապարհների և փողոցների թիվը՝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Փողոցների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արտաքին լուսավորության համակարգի երկարությունը՝ </w:t>
            </w:r>
            <w:r w:rsidR="00705FCA" w:rsidRPr="00093912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093912">
              <w:rPr>
                <w:rFonts w:ascii="Sylfaen" w:hAnsi="Sylfaen"/>
                <w:sz w:val="20"/>
                <w:szCs w:val="20"/>
              </w:rPr>
              <w:t>կմ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Գիշերային լուսավորված փողոցների տեսակարար կշիռն ընդհանուրի մեջ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Pr="00093912">
              <w:rPr>
                <w:rFonts w:ascii="Sylfaen" w:hAnsi="Sylfaen"/>
                <w:sz w:val="20"/>
                <w:szCs w:val="20"/>
              </w:rPr>
              <w:t>%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 Գիշերային լուսավորության ժամերի թիվը օրվա կտրվածքով՝ ամռանը՝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ժամ</w:t>
            </w:r>
          </w:p>
          <w:p w:rsidR="001F2897" w:rsidRPr="00093912" w:rsidRDefault="001F2897" w:rsidP="000464D0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ձմռանը՝</w:t>
            </w:r>
            <w:r w:rsidR="00705FCA" w:rsidRPr="000939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464D0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ժամ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093912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Համապատասխան </w:t>
            </w:r>
          </w:p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առկա են եղել</w:t>
            </w:r>
          </w:p>
        </w:tc>
      </w:tr>
      <w:tr w:rsidR="001F2897" w:rsidRPr="00093912" w:rsidTr="00A56257">
        <w:trPr>
          <w:trHeight w:val="1257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F2897" w:rsidRPr="00093912" w:rsidRDefault="001F2897" w:rsidP="001F2897">
            <w:pPr>
              <w:numPr>
                <w:ilvl w:val="0"/>
                <w:numId w:val="17"/>
              </w:numPr>
              <w:spacing w:after="0" w:line="240" w:lineRule="auto"/>
              <w:ind w:right="-69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Ներհամայնքային ճանապարհային տնտեսության պահպանություն</w:t>
            </w:r>
          </w:p>
          <w:p w:rsidR="001F2897" w:rsidRPr="00093912" w:rsidRDefault="00623129" w:rsidP="001F2897">
            <w:pPr>
              <w:numPr>
                <w:ilvl w:val="0"/>
                <w:numId w:val="17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Չկալովկա</w:t>
            </w:r>
            <w:r w:rsidR="001F2897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3169D" w:rsidRPr="00093912">
              <w:rPr>
                <w:rFonts w:ascii="Sylfaen" w:hAnsi="Sylfaen" w:cs="Arial"/>
                <w:sz w:val="20"/>
                <w:szCs w:val="20"/>
              </w:rPr>
              <w:t>համայնքում</w:t>
            </w:r>
            <w:r w:rsidR="001F2897" w:rsidRPr="00093912">
              <w:rPr>
                <w:rFonts w:ascii="Sylfaen" w:hAnsi="Sylfaen" w:cs="Arial"/>
                <w:sz w:val="20"/>
                <w:szCs w:val="20"/>
              </w:rPr>
              <w:t xml:space="preserve"> գիշերային լուսավորության համակարգի պահպանություն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093912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Համայնքի  բյուջեով նախատեսված ֆինանսական միջոցներ</w:t>
            </w:r>
            <w:r w:rsidR="00B3169D" w:rsidRPr="000939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05FCA" w:rsidRPr="00093912">
              <w:rPr>
                <w:rFonts w:ascii="Sylfaen" w:hAnsi="Sylfaen"/>
                <w:sz w:val="20"/>
                <w:szCs w:val="20"/>
                <w:lang w:val="en-US"/>
              </w:rPr>
              <w:t>300.0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հազ. դրամ</w:t>
            </w:r>
          </w:p>
          <w:p w:rsidR="001F2897" w:rsidRPr="00093912" w:rsidRDefault="001F2897" w:rsidP="00705FCA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թիվը` </w:t>
            </w:r>
            <w:r w:rsidR="00705FCA" w:rsidRPr="00093912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նախատեսվել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 w:cs="Arial"/>
                <w:sz w:val="20"/>
                <w:szCs w:val="20"/>
              </w:rPr>
              <w:t xml:space="preserve"> թվականին տրանսպորտի ոլորտում ծրագրեր և միջոցառումներ չեն նախատեսվել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1F2897" w:rsidRPr="00093912" w:rsidTr="00A56257">
        <w:trPr>
          <w:trHeight w:val="756"/>
        </w:trPr>
        <w:tc>
          <w:tcPr>
            <w:tcW w:w="6380" w:type="dxa"/>
            <w:gridSpan w:val="2"/>
          </w:tcPr>
          <w:p w:rsidR="001F2897" w:rsidRPr="00093912" w:rsidRDefault="00B3169D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FF0000"/>
                <w:sz w:val="20"/>
                <w:szCs w:val="20"/>
                <w:lang w:val="en-US"/>
              </w:rPr>
              <w:t>--</w:t>
            </w:r>
          </w:p>
        </w:tc>
        <w:tc>
          <w:tcPr>
            <w:tcW w:w="8079" w:type="dxa"/>
            <w:gridSpan w:val="4"/>
          </w:tcPr>
          <w:p w:rsidR="001F2897" w:rsidRPr="00093912" w:rsidRDefault="00B3169D" w:rsidP="00A56257">
            <w:pPr>
              <w:spacing w:after="0" w:line="240" w:lineRule="auto"/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Նախադպրոցական  կրթության կազմակերպում</w:t>
            </w: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310" w:hanging="282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Sylfaen" w:hAnsi="Sylfaen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1F2897" w:rsidRPr="00093912" w:rsidTr="00A56257">
        <w:trPr>
          <w:trHeight w:val="1214"/>
        </w:trPr>
        <w:tc>
          <w:tcPr>
            <w:tcW w:w="6380" w:type="dxa"/>
            <w:gridSpan w:val="2"/>
          </w:tcPr>
          <w:p w:rsidR="001F2897" w:rsidRPr="00093912" w:rsidRDefault="00B3169D" w:rsidP="00A5625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079" w:type="dxa"/>
            <w:gridSpan w:val="4"/>
          </w:tcPr>
          <w:p w:rsidR="001F2897" w:rsidRPr="00093912" w:rsidRDefault="00B3169D" w:rsidP="001F2897">
            <w:pPr>
              <w:numPr>
                <w:ilvl w:val="0"/>
                <w:numId w:val="38"/>
              </w:numPr>
              <w:spacing w:after="0" w:line="240" w:lineRule="auto"/>
              <w:ind w:left="451" w:hanging="283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1F2897" w:rsidRPr="00093912" w:rsidTr="00A56257">
        <w:trPr>
          <w:trHeight w:val="416"/>
        </w:trPr>
        <w:tc>
          <w:tcPr>
            <w:tcW w:w="2694" w:type="dxa"/>
          </w:tcPr>
          <w:p w:rsidR="001F2897" w:rsidRPr="00093912" w:rsidRDefault="001F2897" w:rsidP="00A5625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1F2897">
            <w:pPr>
              <w:numPr>
                <w:ilvl w:val="0"/>
                <w:numId w:val="19"/>
              </w:numPr>
              <w:spacing w:after="0" w:line="20" w:lineRule="atLeast"/>
              <w:ind w:left="307"/>
              <w:contextualSpacing/>
              <w:rPr>
                <w:rFonts w:ascii="Sylfaen" w:eastAsia="Calibri" w:hAnsi="Sylfaen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Sylfaen" w:eastAsia="Calibri" w:hAnsi="Sylfaen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/>
                <w:sz w:val="20"/>
                <w:szCs w:val="20"/>
              </w:rPr>
              <w:t xml:space="preserve"> թվականին առողջապահության ոլորտում ծրագրեր և միջոցառումներ չեն նախատեսվել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hAnsi="Sylfaen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նախատեսվել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1F2897" w:rsidRPr="00093912" w:rsidTr="00A56257">
        <w:trPr>
          <w:trHeight w:val="642"/>
        </w:trPr>
        <w:tc>
          <w:tcPr>
            <w:tcW w:w="6380" w:type="dxa"/>
            <w:gridSpan w:val="2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8079" w:type="dxa"/>
            <w:gridSpan w:val="4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093912" w:rsidRDefault="001F2897" w:rsidP="00A5625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</w:t>
            </w:r>
          </w:p>
          <w:p w:rsidR="001F2897" w:rsidRPr="00093912" w:rsidRDefault="001F2897" w:rsidP="00A56257">
            <w:pPr>
              <w:spacing w:after="0" w:line="240" w:lineRule="auto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Սոցիալական ծրագրի շահառուների բավարարվածությունը իրականացվող ծրագրից,  80%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1.Աջակցություն համայնքի սոցիալապես  անապահով բնակիչներին</w:t>
            </w: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rPr>
          <w:trHeight w:val="932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1F2897" w:rsidRPr="00093912" w:rsidTr="00A56257">
        <w:trPr>
          <w:trHeight w:val="642"/>
        </w:trPr>
        <w:tc>
          <w:tcPr>
            <w:tcW w:w="6380" w:type="dxa"/>
            <w:gridSpan w:val="2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8079" w:type="dxa"/>
            <w:gridSpan w:val="4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093912" w:rsidRDefault="001F2897" w:rsidP="00A56257">
            <w:pPr>
              <w:spacing w:after="0" w:line="240" w:lineRule="auto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</w:t>
            </w:r>
            <w:r w:rsidR="00B3169D" w:rsidRPr="00093912">
              <w:rPr>
                <w:rFonts w:ascii="Sylfaen" w:hAnsi="Sylfaen" w:cs="Arial"/>
                <w:sz w:val="20"/>
                <w:szCs w:val="20"/>
              </w:rPr>
              <w:t>, 20</w:t>
            </w:r>
            <w:r w:rsidRPr="00093912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1F2897" w:rsidRPr="00093912" w:rsidTr="00A56257">
        <w:trPr>
          <w:trHeight w:val="1408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093912" w:rsidRDefault="001F2897" w:rsidP="001F2897">
            <w:pPr>
              <w:numPr>
                <w:ilvl w:val="0"/>
                <w:numId w:val="41"/>
              </w:numPr>
              <w:spacing w:after="0" w:line="240" w:lineRule="auto"/>
              <w:ind w:left="310"/>
              <w:contextualSpacing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rPr>
          <w:trHeight w:val="874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1F2897">
            <w:pPr>
              <w:numPr>
                <w:ilvl w:val="0"/>
                <w:numId w:val="41"/>
              </w:numPr>
              <w:spacing w:after="0" w:line="240" w:lineRule="auto"/>
              <w:ind w:left="451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Sylfaen"/>
                <w:sz w:val="20"/>
                <w:szCs w:val="20"/>
              </w:rPr>
              <w:t xml:space="preserve"> թվականի ընթացքում անասնաբուժության և բուսասանիտարիայի ոլորտում ծրագրեր և միջոցառումներ չեն նախատեսվում, այդ պատճառով ոլորտային նպատակ չի սահմանվե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1F2897" w:rsidRPr="00093912" w:rsidTr="00A56257">
        <w:trPr>
          <w:trHeight w:val="1270"/>
        </w:trPr>
        <w:tc>
          <w:tcPr>
            <w:tcW w:w="6380" w:type="dxa"/>
            <w:gridSpan w:val="2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8079" w:type="dxa"/>
            <w:gridSpan w:val="4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093912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right="-96"/>
              <w:contextualSpacing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</w:t>
            </w:r>
            <w:r w:rsidR="008A54AC"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="008A54AC" w:rsidRPr="00093912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0%</w:t>
            </w:r>
          </w:p>
          <w:p w:rsidR="001F2897" w:rsidRPr="00093912" w:rsidRDefault="001F2897" w:rsidP="000464D0">
            <w:pPr>
              <w:numPr>
                <w:ilvl w:val="0"/>
                <w:numId w:val="39"/>
              </w:numPr>
              <w:spacing w:after="0" w:line="240" w:lineRule="auto"/>
              <w:ind w:right="-96"/>
              <w:contextualSpacing/>
              <w:rPr>
                <w:rFonts w:ascii="Sylfaen" w:eastAsia="Calibri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Սանիտարական մաքրման ենթարկված տարածքների մակերեսի տեսակարար կշիռը սանիտարական մաքրման ենթակա տարածքների ընդհանուր մակերեսի մեջ, </w:t>
            </w:r>
            <w:r w:rsidR="000464D0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70</w:t>
            </w: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1F2897" w:rsidRPr="00093912" w:rsidTr="00A56257">
        <w:tc>
          <w:tcPr>
            <w:tcW w:w="2694" w:type="dxa"/>
          </w:tcPr>
          <w:p w:rsidR="001F2897" w:rsidRPr="00093912" w:rsidRDefault="001F2897" w:rsidP="00A5625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1F2897" w:rsidRPr="00093912" w:rsidRDefault="00DD04D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>Համայնքը</w:t>
            </w:r>
            <w:r w:rsidR="001F2897" w:rsidRPr="00093912">
              <w:rPr>
                <w:rFonts w:ascii="Sylfaen" w:eastAsia="Calibri" w:hAnsi="Sylfaen" w:cs="Arial"/>
                <w:sz w:val="20"/>
                <w:szCs w:val="20"/>
              </w:rPr>
              <w:t xml:space="preserve"> դարձնել մաքուր և բարեկարգ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Մաքուր համայնք, սանիտարահիգիենիկ բավարար պայմանների առկայություն, այո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Մ</w:t>
            </w:r>
            <w:r w:rsidRPr="00093912">
              <w:rPr>
                <w:rFonts w:ascii="Sylfaen" w:hAnsi="Sylfaen" w:cs="Arial"/>
                <w:sz w:val="20"/>
                <w:szCs w:val="20"/>
              </w:rPr>
              <w:t>Գ կիսամյակային, տարեկան հաշվետվություններ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558" w:type="dxa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հունվար-</w:t>
            </w: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դեկտեմբեր</w:t>
            </w: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բյուջեից անհրաժեշտ</w:t>
            </w:r>
          </w:p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1F2897" w:rsidRPr="00093912" w:rsidTr="00A56257">
        <w:trPr>
          <w:trHeight w:val="4616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:rsidR="001F2897" w:rsidRPr="00093912" w:rsidRDefault="001F2897" w:rsidP="00A56257">
            <w:pPr>
              <w:spacing w:after="0" w:line="240" w:lineRule="auto"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Մաքուր </w:t>
            </w:r>
            <w:r w:rsidR="00DD04D7" w:rsidRPr="00093912">
              <w:rPr>
                <w:rFonts w:ascii="Sylfaen" w:hAnsi="Sylfaen"/>
                <w:sz w:val="20"/>
                <w:szCs w:val="20"/>
              </w:rPr>
              <w:t>համայնք</w:t>
            </w:r>
            <w:r w:rsidRPr="00093912">
              <w:rPr>
                <w:rFonts w:ascii="Sylfaen" w:hAnsi="Sylfaen"/>
                <w:sz w:val="20"/>
                <w:szCs w:val="20"/>
              </w:rPr>
              <w:t>, սանիտարահիգիենիկ բավարար պայմանների առկայություն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Ելքային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1F2897" w:rsidRPr="00093912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Աղբահանություն և սանիտարական մաքրում իրականացնող աշխատակիցների թիվը` 3</w:t>
            </w:r>
          </w:p>
          <w:p w:rsidR="001F2897" w:rsidRPr="00093912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 w:rsidR="00DD04D7" w:rsidRPr="00093912">
              <w:rPr>
                <w:rFonts w:ascii="Sylfaen" w:hAnsi="Sylfaen"/>
                <w:sz w:val="20"/>
                <w:szCs w:val="20"/>
              </w:rPr>
              <w:t>), 1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օր</w:t>
            </w:r>
          </w:p>
          <w:p w:rsidR="001F2897" w:rsidRPr="00093912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Ծրագրի իրականացման ժամկետը, 1 տարի</w:t>
            </w:r>
          </w:p>
          <w:p w:rsidR="001F2897" w:rsidRPr="00093912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Սանիտարական մաքրման ենթարկված տարածքների մակերեսը, 1000 քմ</w:t>
            </w:r>
          </w:p>
          <w:p w:rsidR="001F2897" w:rsidRPr="00093912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</w:t>
            </w:r>
            <w:r w:rsidR="008A54AC" w:rsidRPr="00093912">
              <w:rPr>
                <w:rFonts w:ascii="Sylfaen" w:hAnsi="Sylfaen"/>
                <w:sz w:val="20"/>
                <w:szCs w:val="20"/>
              </w:rPr>
              <w:t>, 1</w:t>
            </w:r>
            <w:r w:rsidR="008A54AC" w:rsidRPr="00093912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093912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Sylfaen"/>
                <w:bCs/>
                <w:sz w:val="20"/>
                <w:szCs w:val="20"/>
              </w:rPr>
              <w:t xml:space="preserve">Հողմիկ, 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բնակավայրի վարչական ղեկավար </w:t>
            </w:r>
          </w:p>
        </w:tc>
        <w:tc>
          <w:tcPr>
            <w:tcW w:w="1558" w:type="dxa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հունվար–</w:t>
            </w: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դեկտեմբեր</w:t>
            </w: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Համապատասխան </w:t>
            </w:r>
          </w:p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առկա են եղել</w:t>
            </w:r>
          </w:p>
        </w:tc>
      </w:tr>
      <w:tr w:rsidR="001F2897" w:rsidRPr="00093912" w:rsidTr="00A56257">
        <w:trPr>
          <w:trHeight w:val="1774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093912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>Աշխատակիցների թիվը՝ 3</w:t>
            </w:r>
          </w:p>
          <w:p w:rsidR="001F2897" w:rsidRPr="00093912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</w:t>
            </w:r>
            <w:r w:rsidRPr="00093912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ամայնքի տարեկան բյուջեներով նախատեսված ֆինանսական միջոցներ ՝</w:t>
            </w:r>
            <w:r w:rsidR="00DD04D7"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464D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500</w:t>
            </w:r>
            <w:r w:rsidR="008A54AC"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.0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հազ. դրամ</w:t>
            </w:r>
          </w:p>
          <w:p w:rsidR="001F2897" w:rsidRPr="00093912" w:rsidRDefault="001F2897" w:rsidP="000464D0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Աղբամանների թիվը </w:t>
            </w:r>
            <w:r w:rsidR="008A54AC"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0464D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uto"/>
          </w:tcPr>
          <w:p w:rsidR="001F2897" w:rsidRPr="00093912" w:rsidRDefault="00592DA4" w:rsidP="006231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թվականին զբոսաշրջության ոլորտում ծրագրեր և միջոցառումներ չեն նախատեսվում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F2897" w:rsidRPr="00093912" w:rsidTr="00A56257">
        <w:trPr>
          <w:trHeight w:val="846"/>
        </w:trPr>
        <w:tc>
          <w:tcPr>
            <w:tcW w:w="6380" w:type="dxa"/>
            <w:gridSpan w:val="2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8079" w:type="dxa"/>
            <w:gridSpan w:val="4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093912" w:rsidRDefault="001F2897" w:rsidP="000464D0">
            <w:pPr>
              <w:numPr>
                <w:ilvl w:val="0"/>
                <w:numId w:val="39"/>
              </w:numPr>
              <w:spacing w:after="0" w:line="240" w:lineRule="auto"/>
              <w:ind w:left="451" w:right="-96"/>
              <w:contextualSpacing/>
              <w:rPr>
                <w:rFonts w:ascii="Sylfaen" w:eastAsia="Calibri" w:hAnsi="Sylfaen" w:cs="Arial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8A54AC"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0464D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</w:t>
            </w: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</w:tr>
      <w:tr w:rsidR="001F2897" w:rsidRPr="00093912" w:rsidTr="00A56257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 բնակիչների մասնակցություն</w:t>
            </w:r>
          </w:p>
        </w:tc>
      </w:tr>
      <w:tr w:rsidR="001F2897" w:rsidRPr="00093912" w:rsidTr="00A56257">
        <w:trPr>
          <w:trHeight w:val="1785"/>
        </w:trPr>
        <w:tc>
          <w:tcPr>
            <w:tcW w:w="2694" w:type="dxa"/>
          </w:tcPr>
          <w:p w:rsidR="001F2897" w:rsidRPr="00093912" w:rsidRDefault="001F2897" w:rsidP="00A5625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նպատակ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Ներգրավել բնակիչներին համայնքային որոշումների կայացման գործում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ՏԻՄ-երի գործունեության վերաբերյալ համայնքի բնակիչների իրազեկվածության մակարդակի բարձրացում 10 %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Մ</w:t>
            </w:r>
            <w:r w:rsidRPr="00093912">
              <w:rPr>
                <w:rFonts w:ascii="Sylfaen" w:hAnsi="Sylfaen" w:cs="Arial"/>
                <w:sz w:val="20"/>
                <w:szCs w:val="20"/>
              </w:rPr>
              <w:t>Գ կիսամյակային, տարեկան հաշվետվություններ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558" w:type="dxa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հունվար-</w:t>
            </w: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դեկտեմբեր</w:t>
            </w: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ՏԻՄ-երի կողմից բնակչությանը ներկայացվող տեղեկատվության հավաստիություն</w:t>
            </w:r>
          </w:p>
        </w:tc>
      </w:tr>
      <w:tr w:rsidR="001F2897" w:rsidRPr="00093912" w:rsidTr="00A56257">
        <w:trPr>
          <w:trHeight w:val="2196"/>
        </w:trPr>
        <w:tc>
          <w:tcPr>
            <w:tcW w:w="2694" w:type="dxa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1F2897" w:rsidRPr="00093912" w:rsidRDefault="001F2897" w:rsidP="00A56257">
            <w:pPr>
              <w:spacing w:after="0" w:line="240" w:lineRule="auto"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ՏԻՄ գործունեության մասին տեղեկատվության հասանելիություն </w:t>
            </w:r>
          </w:p>
        </w:tc>
        <w:tc>
          <w:tcPr>
            <w:tcW w:w="3686" w:type="dxa"/>
          </w:tcPr>
          <w:p w:rsidR="001F2897" w:rsidRPr="00093912" w:rsidRDefault="001F2897" w:rsidP="00A5625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 w:cs="Arial"/>
                <w:b/>
                <w:sz w:val="20"/>
                <w:szCs w:val="20"/>
              </w:rPr>
              <w:t>Ելքային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1F2897" w:rsidRPr="00093912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բաց լսումների և քննարկումների կազմակերպման օրերի թիվը տարվա ընթացքում, 3 օր</w:t>
            </w:r>
          </w:p>
          <w:p w:rsidR="001F2897" w:rsidRPr="00093912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բաց լսումների և քննարկումների մասնակիցների թիվը</w:t>
            </w:r>
            <w:r w:rsidR="00DD04D7"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8A54AC"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8A54AC"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="008A54AC"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45</w:t>
            </w:r>
          </w:p>
          <w:p w:rsidR="001F2897" w:rsidRPr="00093912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բնակչության կարծիքը կազմակերպվող հանրային բաց լսումների և քննարկումների վերաբերյալ, դրական</w:t>
            </w:r>
          </w:p>
        </w:tc>
        <w:tc>
          <w:tcPr>
            <w:tcW w:w="2409" w:type="dxa"/>
          </w:tcPr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093912" w:rsidRDefault="001F2897" w:rsidP="00A5625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093912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093912" w:rsidRDefault="001F2897" w:rsidP="00A5625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558" w:type="dxa"/>
          </w:tcPr>
          <w:p w:rsidR="001F2897" w:rsidRPr="00093912" w:rsidRDefault="00592DA4" w:rsidP="0062312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հունվար–</w:t>
            </w: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2897" w:rsidRPr="00093912">
              <w:rPr>
                <w:rFonts w:ascii="Sylfaen" w:eastAsia="Calibri" w:hAnsi="Sylfaen" w:cs="Times New Roman"/>
                <w:sz w:val="20"/>
                <w:szCs w:val="20"/>
              </w:rPr>
              <w:t>թ. դեկտեմբեր</w:t>
            </w:r>
          </w:p>
        </w:tc>
        <w:tc>
          <w:tcPr>
            <w:tcW w:w="2127" w:type="dxa"/>
          </w:tcPr>
          <w:p w:rsidR="001F2897" w:rsidRPr="00093912" w:rsidRDefault="001F2897" w:rsidP="00A5625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ՏԻՄ-երի կողմից բնակչությանը ներկայացվող տեղեկատվության հավաստիություն</w:t>
            </w:r>
          </w:p>
        </w:tc>
      </w:tr>
      <w:tr w:rsidR="001F2897" w:rsidRPr="00093912" w:rsidTr="00A56257">
        <w:trPr>
          <w:trHeight w:val="878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1F2897" w:rsidRPr="00093912" w:rsidRDefault="001F2897" w:rsidP="001F2897">
            <w:pPr>
              <w:numPr>
                <w:ilvl w:val="0"/>
                <w:numId w:val="40"/>
              </w:numPr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Տեղական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ինքնակառավարման բնակիչների մասնակցություն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093912" w:rsidRDefault="001F2897" w:rsidP="00A5625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093912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>Աշխատակիցների թիվը՝</w:t>
            </w:r>
            <w:r w:rsidR="00DD04D7" w:rsidRPr="00093912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="00DD04D7" w:rsidRPr="00093912"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  <w:p w:rsidR="001F2897" w:rsidRPr="00093912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</w:t>
            </w:r>
            <w:r w:rsidRPr="00093912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ամայնքի տարեկան բյուջեներով նախատեսված ֆինանսական միջոցներ, 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0 դրամ</w:t>
            </w:r>
          </w:p>
        </w:tc>
      </w:tr>
    </w:tbl>
    <w:p w:rsidR="000F32B4" w:rsidRPr="00093912" w:rsidRDefault="000F32B4" w:rsidP="00C96B74">
      <w:pPr>
        <w:rPr>
          <w:rFonts w:ascii="Sylfaen" w:hAnsi="Sylfaen"/>
          <w:color w:val="FF0000"/>
        </w:rPr>
        <w:sectPr w:rsidR="000F32B4" w:rsidRPr="00093912" w:rsidSect="00970B66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8F51DD" w:rsidRPr="00093912" w:rsidRDefault="008F51DD" w:rsidP="00C96B74">
      <w:pPr>
        <w:tabs>
          <w:tab w:val="left" w:pos="2143"/>
        </w:tabs>
        <w:rPr>
          <w:rFonts w:ascii="Sylfaen" w:hAnsi="Sylfaen"/>
          <w:color w:val="FF0000"/>
          <w:sz w:val="16"/>
          <w:szCs w:val="16"/>
        </w:rPr>
      </w:pPr>
    </w:p>
    <w:p w:rsidR="008F51DD" w:rsidRPr="00093912" w:rsidRDefault="008F51DD" w:rsidP="008F51DD">
      <w:pPr>
        <w:tabs>
          <w:tab w:val="left" w:pos="8502"/>
        </w:tabs>
        <w:rPr>
          <w:rFonts w:ascii="Sylfaen" w:hAnsi="Sylfaen"/>
          <w:color w:val="FF0000"/>
          <w:sz w:val="16"/>
          <w:szCs w:val="16"/>
        </w:rPr>
      </w:pPr>
    </w:p>
    <w:p w:rsidR="00D16C6C" w:rsidRPr="00093912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4" w:name="_Toc500343449"/>
      <w:r w:rsidRPr="00093912">
        <w:rPr>
          <w:rFonts w:ascii="Sylfaen" w:hAnsi="Sylfaen" w:cs="Arial"/>
          <w:b/>
          <w:color w:val="auto"/>
          <w:sz w:val="24"/>
          <w:szCs w:val="24"/>
        </w:rPr>
        <w:t>Համայնք</w:t>
      </w:r>
      <w:r w:rsidR="00854B61" w:rsidRPr="00093912">
        <w:rPr>
          <w:rFonts w:ascii="Sylfaen" w:hAnsi="Sylfaen" w:cs="Arial"/>
          <w:b/>
          <w:color w:val="auto"/>
          <w:sz w:val="24"/>
          <w:szCs w:val="24"/>
        </w:rPr>
        <w:t>ային</w:t>
      </w:r>
      <w:r w:rsidRPr="00093912">
        <w:rPr>
          <w:rFonts w:ascii="Sylfaen" w:hAnsi="Sylfaen" w:cs="Arial"/>
          <w:b/>
          <w:color w:val="auto"/>
          <w:sz w:val="24"/>
          <w:szCs w:val="24"/>
        </w:rPr>
        <w:t xml:space="preserve"> գույքի կառավարման </w:t>
      </w:r>
      <w:r w:rsidR="00592DA4">
        <w:rPr>
          <w:rFonts w:ascii="Arial Unicode" w:hAnsi="Arial Unicode" w:cs="Arial"/>
          <w:b/>
          <w:color w:val="auto"/>
          <w:sz w:val="24"/>
          <w:szCs w:val="24"/>
        </w:rPr>
        <w:t>2021</w:t>
      </w:r>
      <w:r w:rsidR="00ED036A" w:rsidRPr="003D23BC">
        <w:rPr>
          <w:rFonts w:ascii="Arial Unicode" w:hAnsi="Arial Unicode" w:cs="Arial"/>
          <w:b/>
          <w:color w:val="auto"/>
          <w:sz w:val="24"/>
          <w:szCs w:val="24"/>
        </w:rPr>
        <w:t>թ</w:t>
      </w:r>
      <w:r w:rsidR="00ED036A" w:rsidRPr="00093912">
        <w:rPr>
          <w:rFonts w:ascii="Sylfaen" w:hAnsi="Sylfaen" w:cs="Arial"/>
          <w:b/>
          <w:color w:val="auto"/>
          <w:sz w:val="24"/>
          <w:szCs w:val="24"/>
        </w:rPr>
        <w:t>.</w:t>
      </w:r>
      <w:r w:rsidRPr="00093912">
        <w:rPr>
          <w:rFonts w:ascii="Sylfaen" w:hAnsi="Sylfaen" w:cs="Arial"/>
          <w:b/>
          <w:color w:val="auto"/>
          <w:sz w:val="24"/>
          <w:szCs w:val="24"/>
        </w:rPr>
        <w:t xml:space="preserve"> ծրագիրը</w:t>
      </w:r>
      <w:bookmarkEnd w:id="4"/>
    </w:p>
    <w:p w:rsidR="00545237" w:rsidRPr="00093912" w:rsidRDefault="00545237" w:rsidP="00A077B3">
      <w:pPr>
        <w:spacing w:after="0" w:line="20" w:lineRule="atLeast"/>
        <w:rPr>
          <w:rFonts w:ascii="Sylfaen" w:hAnsi="Sylfaen"/>
          <w:color w:val="FF0000"/>
          <w:sz w:val="24"/>
          <w:szCs w:val="24"/>
        </w:rPr>
      </w:pPr>
    </w:p>
    <w:p w:rsidR="00015B8B" w:rsidRPr="00093912" w:rsidRDefault="004A6C9F" w:rsidP="00016598">
      <w:pPr>
        <w:spacing w:after="0" w:line="20" w:lineRule="atLeast"/>
        <w:ind w:left="1418" w:hanging="1418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 xml:space="preserve">Աղյուսակ </w:t>
      </w:r>
      <w:r w:rsidR="005F7E0E" w:rsidRPr="00093912">
        <w:rPr>
          <w:rFonts w:ascii="Sylfaen" w:hAnsi="Sylfaen"/>
          <w:b/>
        </w:rPr>
        <w:t>6</w:t>
      </w:r>
      <w:r w:rsidRPr="00093912">
        <w:rPr>
          <w:rFonts w:ascii="Sylfaen" w:eastAsia="MS Mincho" w:hAnsi="MS Mincho" w:cs="MS Mincho"/>
          <w:b/>
        </w:rPr>
        <w:t>․</w:t>
      </w:r>
      <w:r w:rsidR="0089105B" w:rsidRPr="00093912">
        <w:rPr>
          <w:rFonts w:ascii="Sylfaen" w:hAnsi="Sylfaen"/>
          <w:b/>
        </w:rPr>
        <w:t xml:space="preserve">Համայնքի սեփականություն համարվող գույքի կառավարման </w:t>
      </w:r>
      <w:r w:rsidR="00592DA4">
        <w:rPr>
          <w:rFonts w:ascii="Sylfaen" w:hAnsi="Sylfaen"/>
          <w:b/>
        </w:rPr>
        <w:t>2021</w:t>
      </w:r>
      <w:r w:rsidR="0089105B" w:rsidRPr="00093912">
        <w:rPr>
          <w:rFonts w:ascii="Sylfaen" w:hAnsi="Sylfaen"/>
          <w:b/>
        </w:rPr>
        <w:t>թ. ծրագիրը</w:t>
      </w:r>
    </w:p>
    <w:p w:rsidR="001E5730" w:rsidRPr="00093912" w:rsidRDefault="001E5730" w:rsidP="001E5730">
      <w:pPr>
        <w:spacing w:after="0" w:line="20" w:lineRule="atLeast"/>
        <w:jc w:val="both"/>
        <w:rPr>
          <w:rFonts w:ascii="Sylfaen" w:hAnsi="Sylfaen"/>
          <w:color w:val="FF0000"/>
          <w:sz w:val="20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8"/>
        <w:gridCol w:w="2628"/>
        <w:gridCol w:w="2693"/>
        <w:gridCol w:w="992"/>
        <w:gridCol w:w="1276"/>
        <w:gridCol w:w="1984"/>
        <w:gridCol w:w="426"/>
      </w:tblGrid>
      <w:tr w:rsidR="007B0EBD" w:rsidRPr="00093912" w:rsidTr="00303A1E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:rsidR="00D80403" w:rsidRPr="00093912" w:rsidRDefault="00D80403" w:rsidP="007D4C2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D80403" w:rsidRPr="00093912" w:rsidRDefault="00D80403" w:rsidP="007D4C2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2693" w:type="dxa"/>
            <w:shd w:val="clear" w:color="auto" w:fill="D9D9D9"/>
            <w:textDirection w:val="btLr"/>
            <w:vAlign w:val="center"/>
          </w:tcPr>
          <w:p w:rsidR="00D80403" w:rsidRPr="00093912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:rsidR="00D80403" w:rsidRPr="00093912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Զբաղեցրած տարածքը/ մակերեսը(մ2)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D80403" w:rsidRPr="00093912" w:rsidRDefault="00D80403" w:rsidP="00A90D08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984" w:type="dxa"/>
            <w:shd w:val="clear" w:color="auto" w:fill="D9D9D9"/>
            <w:textDirection w:val="btLr"/>
          </w:tcPr>
          <w:p w:rsidR="00D80403" w:rsidRPr="00093912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D80403" w:rsidRPr="00093912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Այլ բնութագրիչներ</w:t>
            </w:r>
          </w:p>
        </w:tc>
      </w:tr>
      <w:tr w:rsidR="007B0EBD" w:rsidRPr="00093912" w:rsidTr="00303A1E">
        <w:trPr>
          <w:trHeight w:val="285"/>
        </w:trPr>
        <w:tc>
          <w:tcPr>
            <w:tcW w:w="628" w:type="dxa"/>
            <w:vAlign w:val="center"/>
          </w:tcPr>
          <w:p w:rsidR="001E65E6" w:rsidRPr="00093912" w:rsidRDefault="001E65E6" w:rsidP="001E65E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1E65E6" w:rsidRPr="00093912" w:rsidRDefault="001E65E6" w:rsidP="007B0EBD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 xml:space="preserve">Վարչական շենք </w:t>
            </w:r>
          </w:p>
        </w:tc>
        <w:tc>
          <w:tcPr>
            <w:tcW w:w="2693" w:type="dxa"/>
            <w:vAlign w:val="center"/>
          </w:tcPr>
          <w:p w:rsidR="001E65E6" w:rsidRPr="00093912" w:rsidRDefault="004F0821" w:rsidP="001E65E6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Գ. Չկալովկա, փ 1, 10</w:t>
            </w:r>
          </w:p>
        </w:tc>
        <w:tc>
          <w:tcPr>
            <w:tcW w:w="992" w:type="dxa"/>
            <w:vAlign w:val="center"/>
          </w:tcPr>
          <w:p w:rsidR="001E65E6" w:rsidRPr="00093912" w:rsidRDefault="00A6500A" w:rsidP="001E65E6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65E6" w:rsidRPr="00093912" w:rsidRDefault="007B0EBD" w:rsidP="00303A1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984" w:type="dxa"/>
            <w:vAlign w:val="center"/>
          </w:tcPr>
          <w:p w:rsidR="001E65E6" w:rsidRPr="00093912" w:rsidRDefault="00F92BE5" w:rsidP="001E65E6">
            <w:pPr>
              <w:spacing w:after="0" w:line="20" w:lineRule="atLeast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1E65E6" w:rsidRPr="00093912" w:rsidRDefault="001E65E6" w:rsidP="001E65E6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F92BE5" w:rsidRPr="00093912" w:rsidTr="00303A1E">
        <w:trPr>
          <w:trHeight w:val="285"/>
        </w:trPr>
        <w:tc>
          <w:tcPr>
            <w:tcW w:w="628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92BE5" w:rsidRPr="00093912" w:rsidRDefault="004F0821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Արարողությունների սրահ</w:t>
            </w:r>
          </w:p>
        </w:tc>
        <w:tc>
          <w:tcPr>
            <w:tcW w:w="2693" w:type="dxa"/>
            <w:vAlign w:val="center"/>
          </w:tcPr>
          <w:p w:rsidR="00F92BE5" w:rsidRPr="00093912" w:rsidRDefault="004F0821" w:rsidP="004F0821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Գ. Չկալովկա, փ 1, 112</w:t>
            </w:r>
          </w:p>
        </w:tc>
        <w:tc>
          <w:tcPr>
            <w:tcW w:w="992" w:type="dxa"/>
            <w:vAlign w:val="center"/>
          </w:tcPr>
          <w:p w:rsidR="00F92BE5" w:rsidRPr="00093912" w:rsidRDefault="00A6500A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2BE5" w:rsidRPr="00093912" w:rsidRDefault="004F0821" w:rsidP="00303A1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F92BE5" w:rsidRPr="00093912" w:rsidRDefault="00F92BE5" w:rsidP="00F92BE5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F92BE5" w:rsidRPr="00093912" w:rsidTr="00303A1E">
        <w:trPr>
          <w:trHeight w:val="285"/>
        </w:trPr>
        <w:tc>
          <w:tcPr>
            <w:tcW w:w="628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 xml:space="preserve">Մանկապարտեզի շենք </w:t>
            </w:r>
          </w:p>
        </w:tc>
        <w:tc>
          <w:tcPr>
            <w:tcW w:w="2693" w:type="dxa"/>
            <w:vAlign w:val="center"/>
          </w:tcPr>
          <w:p w:rsidR="00F92BE5" w:rsidRPr="00093912" w:rsidRDefault="004F0821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Գ. Չկալովկա, փ 1, 9</w:t>
            </w:r>
          </w:p>
        </w:tc>
        <w:tc>
          <w:tcPr>
            <w:tcW w:w="992" w:type="dxa"/>
            <w:vAlign w:val="center"/>
          </w:tcPr>
          <w:p w:rsidR="00F92BE5" w:rsidRPr="00093912" w:rsidRDefault="00A6500A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2BE5" w:rsidRPr="00093912" w:rsidRDefault="00F92BE5" w:rsidP="00303A1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984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F92BE5" w:rsidRPr="00093912" w:rsidRDefault="00F92BE5" w:rsidP="00F92BE5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F92BE5" w:rsidRPr="00093912" w:rsidTr="00303A1E">
        <w:trPr>
          <w:trHeight w:val="285"/>
        </w:trPr>
        <w:tc>
          <w:tcPr>
            <w:tcW w:w="628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92BE5" w:rsidRPr="00093912" w:rsidRDefault="00F92BE5" w:rsidP="00614A2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 xml:space="preserve">Ավտոմեքենա </w:t>
            </w:r>
            <w:r w:rsidR="00614A25" w:rsidRPr="00093912">
              <w:rPr>
                <w:rFonts w:ascii="Sylfaen" w:hAnsi="Sylfaen" w:cs="Calibri"/>
                <w:sz w:val="20"/>
                <w:szCs w:val="20"/>
                <w:lang w:val="en-US"/>
              </w:rPr>
              <w:t>BMW 725-i</w:t>
            </w:r>
            <w:r w:rsidRPr="00093912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92BE5" w:rsidRPr="00093912" w:rsidRDefault="00614A2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Գ. Չկալովկա, փ 1, 10</w:t>
            </w:r>
          </w:p>
        </w:tc>
        <w:tc>
          <w:tcPr>
            <w:tcW w:w="992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1 հատ</w:t>
            </w:r>
          </w:p>
        </w:tc>
        <w:tc>
          <w:tcPr>
            <w:tcW w:w="1276" w:type="dxa"/>
            <w:vAlign w:val="center"/>
          </w:tcPr>
          <w:p w:rsidR="00F92BE5" w:rsidRPr="00093912" w:rsidRDefault="00F92BE5" w:rsidP="00303A1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F92BE5" w:rsidRPr="00093912" w:rsidRDefault="00F92BE5" w:rsidP="00F92BE5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F92BE5" w:rsidRPr="00093912" w:rsidTr="00614A25">
        <w:trPr>
          <w:trHeight w:val="1003"/>
        </w:trPr>
        <w:tc>
          <w:tcPr>
            <w:tcW w:w="628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28" w:type="dxa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 xml:space="preserve">Փողոցների լուսավորության համակարգ </w:t>
            </w:r>
          </w:p>
        </w:tc>
        <w:tc>
          <w:tcPr>
            <w:tcW w:w="2693" w:type="dxa"/>
            <w:vAlign w:val="center"/>
          </w:tcPr>
          <w:p w:rsidR="00F92BE5" w:rsidRPr="00093912" w:rsidRDefault="00614A25" w:rsidP="00F92B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Գ.Չկալովկա</w:t>
            </w:r>
          </w:p>
        </w:tc>
        <w:tc>
          <w:tcPr>
            <w:tcW w:w="992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2BE5" w:rsidRPr="00093912" w:rsidRDefault="00F92BE5" w:rsidP="00303A1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  <w:vAlign w:val="center"/>
          </w:tcPr>
          <w:p w:rsidR="00F92BE5" w:rsidRPr="00093912" w:rsidRDefault="00F92BE5" w:rsidP="00F92BE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F92BE5" w:rsidRPr="00093912" w:rsidRDefault="00F92BE5" w:rsidP="00F92BE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500A" w:rsidRPr="00093912" w:rsidTr="00303A1E">
        <w:trPr>
          <w:trHeight w:val="285"/>
        </w:trPr>
        <w:tc>
          <w:tcPr>
            <w:tcW w:w="628" w:type="dxa"/>
            <w:vAlign w:val="center"/>
          </w:tcPr>
          <w:p w:rsidR="00A6500A" w:rsidRPr="00093912" w:rsidRDefault="00A6500A" w:rsidP="00F92B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28" w:type="dxa"/>
          </w:tcPr>
          <w:p w:rsidR="00A6500A" w:rsidRPr="00093912" w:rsidRDefault="00A6500A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Ոչ </w:t>
            </w:r>
            <w:r w:rsidR="00303A1E" w:rsidRPr="00093912">
              <w:rPr>
                <w:rFonts w:ascii="Sylfaen" w:hAnsi="Sylfaen"/>
                <w:sz w:val="20"/>
                <w:szCs w:val="20"/>
              </w:rPr>
              <w:t>բն</w:t>
            </w:r>
            <w:r w:rsidRPr="00093912">
              <w:rPr>
                <w:rFonts w:ascii="Sylfaen" w:hAnsi="Sylfaen"/>
                <w:sz w:val="20"/>
                <w:szCs w:val="20"/>
              </w:rPr>
              <w:t>ակելի տարածք/արոտավայր/</w:t>
            </w:r>
          </w:p>
        </w:tc>
        <w:tc>
          <w:tcPr>
            <w:tcW w:w="2693" w:type="dxa"/>
            <w:vAlign w:val="center"/>
          </w:tcPr>
          <w:p w:rsidR="00A6500A" w:rsidRPr="00093912" w:rsidRDefault="00614A25" w:rsidP="00F92B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Գ. Չկալովկա</w:t>
            </w:r>
          </w:p>
        </w:tc>
        <w:tc>
          <w:tcPr>
            <w:tcW w:w="992" w:type="dxa"/>
            <w:vAlign w:val="center"/>
          </w:tcPr>
          <w:p w:rsidR="00A6500A" w:rsidRPr="00093912" w:rsidRDefault="00614A25" w:rsidP="00F92BE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  <w:r w:rsidR="00A6500A" w:rsidRPr="00093912">
              <w:rPr>
                <w:rFonts w:ascii="Sylfaen" w:hAnsi="Sylfaen"/>
                <w:sz w:val="20"/>
                <w:szCs w:val="20"/>
              </w:rPr>
              <w:t>00 հա</w:t>
            </w:r>
          </w:p>
        </w:tc>
        <w:tc>
          <w:tcPr>
            <w:tcW w:w="1276" w:type="dxa"/>
            <w:vAlign w:val="center"/>
          </w:tcPr>
          <w:p w:rsidR="00A6500A" w:rsidRPr="00093912" w:rsidRDefault="00614A25" w:rsidP="00303A1E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  <w:vAlign w:val="center"/>
          </w:tcPr>
          <w:p w:rsidR="00A6500A" w:rsidRPr="00093912" w:rsidRDefault="00614A25" w:rsidP="00F92BE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Calibri"/>
                <w:sz w:val="20"/>
                <w:szCs w:val="20"/>
                <w:lang w:val="en-US"/>
              </w:rPr>
              <w:t>Համայնքային սեփականություն</w:t>
            </w:r>
          </w:p>
        </w:tc>
        <w:tc>
          <w:tcPr>
            <w:tcW w:w="426" w:type="dxa"/>
          </w:tcPr>
          <w:p w:rsidR="00A6500A" w:rsidRPr="00093912" w:rsidRDefault="00A6500A" w:rsidP="00F92BE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6500A" w:rsidRPr="00093912" w:rsidRDefault="00A6500A">
      <w:pPr>
        <w:spacing w:after="160" w:line="259" w:lineRule="auto"/>
        <w:rPr>
          <w:rFonts w:ascii="Sylfaen" w:hAnsi="Sylfaen"/>
          <w:color w:val="FF0000"/>
          <w:sz w:val="20"/>
          <w:szCs w:val="20"/>
        </w:rPr>
      </w:pPr>
    </w:p>
    <w:p w:rsidR="003B5568" w:rsidRPr="00093912" w:rsidRDefault="00A6500A">
      <w:pPr>
        <w:spacing w:after="160" w:line="259" w:lineRule="auto"/>
        <w:rPr>
          <w:rFonts w:ascii="Sylfaen" w:hAnsi="Sylfaen"/>
          <w:color w:val="FF0000"/>
          <w:sz w:val="20"/>
          <w:szCs w:val="20"/>
        </w:rPr>
      </w:pPr>
      <w:r w:rsidRPr="00093912">
        <w:rPr>
          <w:rFonts w:ascii="Sylfaen" w:hAnsi="Sylfaen"/>
          <w:color w:val="FF0000"/>
          <w:sz w:val="20"/>
          <w:szCs w:val="20"/>
        </w:rPr>
        <w:br w:type="page"/>
      </w:r>
    </w:p>
    <w:p w:rsidR="00E13B3A" w:rsidRPr="00093912" w:rsidRDefault="00E13B3A" w:rsidP="00A077B3">
      <w:pPr>
        <w:spacing w:after="0" w:line="20" w:lineRule="atLeast"/>
        <w:rPr>
          <w:rFonts w:ascii="Sylfaen" w:hAnsi="Sylfaen"/>
          <w:color w:val="FF0000"/>
          <w:sz w:val="24"/>
          <w:szCs w:val="24"/>
        </w:rPr>
      </w:pPr>
    </w:p>
    <w:p w:rsidR="00D16C6C" w:rsidRPr="00093912" w:rsidRDefault="00D16C6C" w:rsidP="003F4B1C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auto"/>
          <w:sz w:val="24"/>
          <w:szCs w:val="24"/>
        </w:rPr>
      </w:pPr>
      <w:bookmarkStart w:id="5" w:name="_Toc500343450"/>
      <w:r w:rsidRPr="00093912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5"/>
    </w:p>
    <w:p w:rsidR="00C124B8" w:rsidRPr="00093912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1C44B5" w:rsidRPr="00093912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>Աղյուսակ 7</w:t>
      </w:r>
      <w:r w:rsidRPr="00093912">
        <w:rPr>
          <w:rFonts w:ascii="Sylfaen" w:eastAsia="MS Mincho" w:hAnsi="MS Mincho" w:cs="MS Mincho"/>
          <w:b/>
        </w:rPr>
        <w:t>․</w:t>
      </w:r>
      <w:r w:rsidR="003D5602" w:rsidRPr="00093912">
        <w:rPr>
          <w:rFonts w:ascii="Sylfaen" w:hAnsi="Sylfaen"/>
          <w:b/>
        </w:rPr>
        <w:t xml:space="preserve">ՏԱՊ-ի ֆինանսավորման </w:t>
      </w:r>
      <w:r w:rsidRPr="00093912">
        <w:rPr>
          <w:rFonts w:ascii="Sylfaen" w:hAnsi="Sylfaen"/>
          <w:b/>
        </w:rPr>
        <w:t>պլան</w:t>
      </w:r>
      <w:r w:rsidR="00367858" w:rsidRPr="00093912">
        <w:rPr>
          <w:rFonts w:ascii="Sylfaen" w:hAnsi="Sylfaen"/>
          <w:b/>
        </w:rPr>
        <w:t>ը՝ ըստ համայնքի ղեկավարի լիազորությունների ոլորտների</w:t>
      </w:r>
    </w:p>
    <w:p w:rsidR="001C44B5" w:rsidRPr="00093912" w:rsidRDefault="001C44B5" w:rsidP="001C44B5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p w:rsidR="004A6F1B" w:rsidRPr="00093912" w:rsidRDefault="004A6F1B" w:rsidP="00A077B3">
      <w:pPr>
        <w:spacing w:after="0" w:line="20" w:lineRule="atLeast"/>
        <w:rPr>
          <w:rFonts w:ascii="Sylfaen" w:hAnsi="Sylfaen"/>
          <w:color w:val="FF0000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6"/>
        <w:gridCol w:w="1567"/>
        <w:gridCol w:w="982"/>
        <w:gridCol w:w="851"/>
        <w:gridCol w:w="992"/>
        <w:gridCol w:w="992"/>
        <w:gridCol w:w="567"/>
      </w:tblGrid>
      <w:tr w:rsidR="00303A1E" w:rsidRPr="00093912" w:rsidTr="0004736E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3626" w:type="dxa"/>
            <w:vMerge w:val="restart"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4" w:type="dxa"/>
            <w:gridSpan w:val="5"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Ծրագրի ֆինանսավորմանաղբյուրները</w:t>
            </w:r>
          </w:p>
        </w:tc>
      </w:tr>
      <w:tr w:rsidR="00CE6F1F" w:rsidRPr="00093912" w:rsidTr="0004736E">
        <w:trPr>
          <w:cantSplit/>
          <w:trHeight w:val="2496"/>
        </w:trPr>
        <w:tc>
          <w:tcPr>
            <w:tcW w:w="624" w:type="dxa"/>
            <w:vMerge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626" w:type="dxa"/>
            <w:vMerge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:rsidR="0043216C" w:rsidRPr="00093912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43216C" w:rsidRPr="00093912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43216C" w:rsidRPr="00093912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43216C" w:rsidRPr="00093912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3216C" w:rsidRPr="00093912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303A1E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FD1185" w:rsidRPr="00093912" w:rsidTr="00FD1185">
        <w:tc>
          <w:tcPr>
            <w:tcW w:w="624" w:type="dxa"/>
            <w:vAlign w:val="center"/>
          </w:tcPr>
          <w:p w:rsidR="00FD1185" w:rsidRPr="00093912" w:rsidRDefault="00FD1185" w:rsidP="00FD118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FD1185" w:rsidRPr="00093912" w:rsidRDefault="00FD1185" w:rsidP="00FD11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  <w:vAlign w:val="center"/>
          </w:tcPr>
          <w:p w:rsidR="00FD1185" w:rsidRPr="00093912" w:rsidRDefault="000464D0" w:rsidP="00FD1185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140</w:t>
            </w:r>
            <w:r w:rsidR="00EE13E8" w:rsidRPr="00093912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:rsidR="00FD1185" w:rsidRPr="00093912" w:rsidRDefault="000464D0" w:rsidP="00FD1185">
            <w:pPr>
              <w:spacing w:after="0" w:line="240" w:lineRule="auto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114</w:t>
            </w:r>
            <w:r w:rsidR="00EE13E8" w:rsidRPr="00093912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vAlign w:val="bottom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D1185" w:rsidRPr="00093912" w:rsidTr="00FD1185">
        <w:trPr>
          <w:trHeight w:val="173"/>
        </w:trPr>
        <w:tc>
          <w:tcPr>
            <w:tcW w:w="4250" w:type="dxa"/>
            <w:gridSpan w:val="2"/>
            <w:vAlign w:val="center"/>
          </w:tcPr>
          <w:p w:rsidR="00FD1185" w:rsidRPr="00093912" w:rsidRDefault="00FD1185" w:rsidP="00FD11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FD1185" w:rsidRPr="00093912" w:rsidRDefault="000464D0" w:rsidP="00FD1185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1140</w:t>
            </w:r>
            <w:r w:rsidR="00EE13E8"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:rsidR="00FD1185" w:rsidRPr="00093912" w:rsidRDefault="000464D0" w:rsidP="00FD1185">
            <w:pPr>
              <w:spacing w:after="0" w:line="240" w:lineRule="auto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114</w:t>
            </w:r>
            <w:r w:rsidR="00EE13E8"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vAlign w:val="center"/>
          </w:tcPr>
          <w:p w:rsidR="00FD1185" w:rsidRPr="00093912" w:rsidRDefault="00FD1185" w:rsidP="00FD118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FD1185" w:rsidRPr="00093912" w:rsidRDefault="00FD1185" w:rsidP="00FD118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43216C" w:rsidRPr="00093912">
              <w:rPr>
                <w:rFonts w:ascii="Sylfaen" w:hAnsi="Sylfaen"/>
                <w:sz w:val="20"/>
                <w:szCs w:val="20"/>
              </w:rPr>
              <w:t xml:space="preserve">պաշտպանության կազմակերպման </w:t>
            </w:r>
            <w:r w:rsidR="0043216C" w:rsidRPr="00093912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C670C5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18548A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Համայնքի ենթակառուցվածքների պահպանում և զարգացում</w:t>
            </w:r>
          </w:p>
        </w:tc>
        <w:tc>
          <w:tcPr>
            <w:tcW w:w="1567" w:type="dxa"/>
            <w:vAlign w:val="center"/>
          </w:tcPr>
          <w:p w:rsidR="0043216C" w:rsidRPr="00093912" w:rsidRDefault="008A54AC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8A54AC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D5976" w:rsidP="004D597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4250" w:type="dxa"/>
            <w:gridSpan w:val="2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93912" w:rsidRDefault="008A54AC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8A54AC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</w:t>
            </w:r>
            <w:r w:rsidR="0018548A" w:rsidRPr="00093912">
              <w:rPr>
                <w:rFonts w:ascii="Sylfaen" w:hAnsi="Sylfaen" w:cs="Arial"/>
                <w:sz w:val="20"/>
                <w:szCs w:val="20"/>
              </w:rPr>
              <w:t>սվել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E6F1F" w:rsidRPr="00093912" w:rsidTr="0018548A">
        <w:tc>
          <w:tcPr>
            <w:tcW w:w="624" w:type="dxa"/>
            <w:vAlign w:val="center"/>
          </w:tcPr>
          <w:p w:rsidR="0043216C" w:rsidRPr="00093912" w:rsidRDefault="0043216C" w:rsidP="0018548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8548A" w:rsidRPr="00093912">
              <w:rPr>
                <w:rFonts w:ascii="Sylfaen" w:hAnsi="Sylfaen" w:cs="Arial"/>
                <w:sz w:val="20"/>
                <w:szCs w:val="20"/>
              </w:rPr>
              <w:t xml:space="preserve"> թվականին տրանսպորտի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43216C" w:rsidRPr="00093912" w:rsidRDefault="0018548A" w:rsidP="0018548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18548A" w:rsidP="0018548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/>
                <w:sz w:val="20"/>
                <w:szCs w:val="20"/>
              </w:rPr>
              <w:t xml:space="preserve"> թվականին առևտրի և </w:t>
            </w:r>
            <w:r w:rsidR="0043216C" w:rsidRPr="00093912">
              <w:rPr>
                <w:rFonts w:ascii="Sylfaen" w:hAnsi="Sylfaen"/>
                <w:sz w:val="20"/>
                <w:szCs w:val="20"/>
              </w:rPr>
              <w:lastRenderedPageBreak/>
              <w:t xml:space="preserve">ծառայությունների ոլորտում ծրագրեր և միջոցառումներ չեն </w:t>
            </w:r>
            <w:r w:rsidR="0018548A" w:rsidRPr="00093912">
              <w:rPr>
                <w:rFonts w:ascii="Sylfaen" w:hAnsi="Sylfaen"/>
                <w:sz w:val="20"/>
                <w:szCs w:val="20"/>
              </w:rPr>
              <w:t>նախատեսվել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C670C5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18548A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Նախադպրոցական  կրթության կազմակերպում</w:t>
            </w:r>
          </w:p>
        </w:tc>
        <w:tc>
          <w:tcPr>
            <w:tcW w:w="1567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4250" w:type="dxa"/>
            <w:gridSpan w:val="2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18548A" w:rsidRPr="00093912" w:rsidTr="0004736E">
        <w:tc>
          <w:tcPr>
            <w:tcW w:w="624" w:type="dxa"/>
            <w:vAlign w:val="center"/>
          </w:tcPr>
          <w:p w:rsidR="0043216C" w:rsidRPr="00093912" w:rsidRDefault="0043216C" w:rsidP="00C670C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Մշակութային, մարզական և հոգևոր կյանքի </w:t>
            </w:r>
            <w:r w:rsidR="0018548A" w:rsidRPr="00093912">
              <w:rPr>
                <w:rFonts w:ascii="Sylfaen" w:hAnsi="Sylfaen"/>
                <w:sz w:val="20"/>
                <w:szCs w:val="20"/>
              </w:rPr>
              <w:t>աշխուժացում</w:t>
            </w:r>
          </w:p>
        </w:tc>
        <w:tc>
          <w:tcPr>
            <w:tcW w:w="1567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8A4A40" w:rsidRPr="00093912" w:rsidTr="00A56257">
        <w:tc>
          <w:tcPr>
            <w:tcW w:w="4250" w:type="dxa"/>
            <w:gridSpan w:val="2"/>
            <w:vAlign w:val="center"/>
          </w:tcPr>
          <w:p w:rsidR="008A4A40" w:rsidRPr="00093912" w:rsidRDefault="008A4A40" w:rsidP="008A4A4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:rsidR="008A4A40" w:rsidRPr="00093912" w:rsidRDefault="00EE13E8" w:rsidP="008A4A4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</w:tcPr>
          <w:p w:rsidR="008A4A40" w:rsidRPr="00093912" w:rsidRDefault="00EE13E8" w:rsidP="008A4A40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A4A40" w:rsidRPr="00093912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A4A40" w:rsidRPr="00093912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A4A40" w:rsidRPr="00093912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A4A40" w:rsidRPr="00093912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CE6F1F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 w:cs="Arial"/>
                <w:sz w:val="20"/>
                <w:szCs w:val="20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18548A" w:rsidRPr="00093912" w:rsidTr="0004736E">
        <w:tc>
          <w:tcPr>
            <w:tcW w:w="4250" w:type="dxa"/>
            <w:gridSpan w:val="2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93912" w:rsidRDefault="00CD0572" w:rsidP="00CD057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18548A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227A6F" w:rsidRPr="00093912" w:rsidTr="0004736E">
        <w:tc>
          <w:tcPr>
            <w:tcW w:w="624" w:type="dxa"/>
            <w:vAlign w:val="center"/>
          </w:tcPr>
          <w:p w:rsidR="0043216C" w:rsidRPr="00093912" w:rsidRDefault="0043216C" w:rsidP="00C670C5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227A6F" w:rsidRPr="00093912" w:rsidTr="0004736E">
        <w:tc>
          <w:tcPr>
            <w:tcW w:w="4250" w:type="dxa"/>
            <w:gridSpan w:val="2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EE13E8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227A6F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227A6F" w:rsidRPr="00093912" w:rsidTr="005F3CB1">
        <w:tc>
          <w:tcPr>
            <w:tcW w:w="624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227A6F" w:rsidRPr="00093912" w:rsidRDefault="00227A6F" w:rsidP="00227A6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Համայնքում  գյուղատնտեսության  զարգացման  համար նախադրյալների ստեղծում</w:t>
            </w:r>
          </w:p>
        </w:tc>
        <w:tc>
          <w:tcPr>
            <w:tcW w:w="1567" w:type="dxa"/>
            <w:vAlign w:val="center"/>
          </w:tcPr>
          <w:p w:rsidR="00227A6F" w:rsidRPr="00093912" w:rsidRDefault="00EE13E8" w:rsidP="005F3CB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227A6F" w:rsidRPr="00093912" w:rsidRDefault="00EE13E8" w:rsidP="005F3CB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227A6F" w:rsidRPr="00093912" w:rsidTr="00003140">
        <w:tc>
          <w:tcPr>
            <w:tcW w:w="4250" w:type="dxa"/>
            <w:gridSpan w:val="2"/>
            <w:vAlign w:val="center"/>
          </w:tcPr>
          <w:p w:rsidR="00227A6F" w:rsidRPr="00093912" w:rsidRDefault="00227A6F" w:rsidP="0000314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27A6F" w:rsidRPr="00093912" w:rsidRDefault="00EE13E8" w:rsidP="0000314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227A6F" w:rsidRPr="00093912" w:rsidRDefault="00EE13E8" w:rsidP="00003140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27A6F" w:rsidRPr="00093912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227A6F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227A6F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 w:cs="Sylfaen"/>
                <w:sz w:val="20"/>
                <w:szCs w:val="20"/>
              </w:rPr>
              <w:t xml:space="preserve"> թվականի ընթացքում անասնաբուժության և բուս</w:t>
            </w:r>
            <w:r w:rsidR="00227A6F" w:rsidRPr="00093912">
              <w:rPr>
                <w:rFonts w:ascii="Sylfaen" w:hAnsi="Sylfaen" w:cs="Sylfaen"/>
                <w:sz w:val="20"/>
                <w:szCs w:val="20"/>
              </w:rPr>
              <w:t>ա</w:t>
            </w:r>
            <w:r w:rsidR="0043216C" w:rsidRPr="00093912">
              <w:rPr>
                <w:rFonts w:ascii="Sylfaen" w:hAnsi="Sylfaen" w:cs="Sylfaen"/>
                <w:sz w:val="20"/>
                <w:szCs w:val="20"/>
              </w:rPr>
              <w:t>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227A6F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003140" w:rsidRPr="00093912" w:rsidTr="0004736E">
        <w:tc>
          <w:tcPr>
            <w:tcW w:w="624" w:type="dxa"/>
            <w:vAlign w:val="center"/>
          </w:tcPr>
          <w:p w:rsidR="0043216C" w:rsidRPr="00093912" w:rsidRDefault="0043216C" w:rsidP="00C670C5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003140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1567" w:type="dxa"/>
            <w:vAlign w:val="center"/>
          </w:tcPr>
          <w:p w:rsidR="0043216C" w:rsidRPr="00093912" w:rsidRDefault="003A35D0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4F0821" w:rsidRPr="00093912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:rsidR="0043216C" w:rsidRPr="00093912" w:rsidRDefault="003A35D0" w:rsidP="00CD05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4F0821" w:rsidRPr="00093912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03140" w:rsidRPr="00093912" w:rsidTr="0004736E">
        <w:tc>
          <w:tcPr>
            <w:tcW w:w="4250" w:type="dxa"/>
            <w:gridSpan w:val="2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93912" w:rsidRDefault="003A35D0" w:rsidP="00CD05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F4210D" w:rsidRPr="00093912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:rsidR="0043216C" w:rsidRPr="00093912" w:rsidRDefault="003A35D0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F4210D" w:rsidRPr="00093912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03140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03140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592DA4" w:rsidP="0062312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3D23BC" w:rsidRPr="0009391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3216C" w:rsidRPr="00093912">
              <w:rPr>
                <w:rFonts w:ascii="Sylfaen" w:hAnsi="Sylfaen"/>
                <w:sz w:val="20"/>
                <w:szCs w:val="20"/>
              </w:rPr>
              <w:t xml:space="preserve"> թվականին զբոսաշրջության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03140" w:rsidRPr="00093912" w:rsidTr="0004736E">
        <w:tc>
          <w:tcPr>
            <w:tcW w:w="10201" w:type="dxa"/>
            <w:gridSpan w:val="8"/>
            <w:shd w:val="clear" w:color="auto" w:fill="DEEAF6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CE6F1F" w:rsidRPr="00093912" w:rsidTr="0004736E">
        <w:tc>
          <w:tcPr>
            <w:tcW w:w="624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93912" w:rsidRDefault="00A354BD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Տեղական ինքնակառավարման բնակիչների մասնակցություն</w:t>
            </w:r>
          </w:p>
        </w:tc>
        <w:tc>
          <w:tcPr>
            <w:tcW w:w="1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E6F1F" w:rsidRPr="00093912" w:rsidTr="0004736E">
        <w:tc>
          <w:tcPr>
            <w:tcW w:w="624" w:type="dxa"/>
            <w:shd w:val="clear" w:color="auto" w:fill="E7E6E6" w:themeFill="background2"/>
            <w:vAlign w:val="center"/>
          </w:tcPr>
          <w:p w:rsidR="0043216C" w:rsidRPr="00093912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E7E6E6" w:themeFill="background2"/>
            <w:vAlign w:val="center"/>
          </w:tcPr>
          <w:p w:rsidR="0043216C" w:rsidRPr="00093912" w:rsidRDefault="0043216C" w:rsidP="0043216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:rsidR="0043216C" w:rsidRPr="00093912" w:rsidRDefault="003A35D0" w:rsidP="003A35D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1640.0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43216C" w:rsidRPr="00093912" w:rsidRDefault="003A35D0" w:rsidP="00CD05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1640</w:t>
            </w:r>
            <w:r w:rsidR="008A4A40" w:rsidRPr="00093912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A354BD" w:rsidRPr="00093912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3216C" w:rsidRPr="00093912" w:rsidRDefault="00CD0572" w:rsidP="00CD057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3216C" w:rsidRPr="00093912" w:rsidRDefault="00A354BD" w:rsidP="00A354B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3216C" w:rsidRPr="00093912" w:rsidRDefault="00CD0572" w:rsidP="00CD057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43216C" w:rsidRPr="00093912" w:rsidRDefault="00CD0572" w:rsidP="00CD057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</w:tbl>
    <w:p w:rsidR="00723584" w:rsidRPr="00093912" w:rsidRDefault="00723584" w:rsidP="00A077B3">
      <w:pPr>
        <w:spacing w:after="0" w:line="20" w:lineRule="atLeast"/>
        <w:rPr>
          <w:rFonts w:ascii="Sylfaen" w:hAnsi="Sylfaen"/>
          <w:color w:val="FF0000"/>
          <w:sz w:val="24"/>
          <w:szCs w:val="24"/>
        </w:rPr>
      </w:pPr>
    </w:p>
    <w:p w:rsidR="000A615F" w:rsidRPr="00093912" w:rsidRDefault="000A615F" w:rsidP="00493BAB">
      <w:pPr>
        <w:spacing w:after="160" w:line="259" w:lineRule="auto"/>
        <w:rPr>
          <w:rFonts w:ascii="Sylfaen" w:hAnsi="Sylfaen"/>
          <w:color w:val="FF0000"/>
          <w:sz w:val="24"/>
          <w:szCs w:val="24"/>
        </w:rPr>
      </w:pPr>
    </w:p>
    <w:p w:rsidR="00D16C6C" w:rsidRPr="00093912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6" w:name="_Toc500343451"/>
      <w:r w:rsidRPr="00093912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 ՏԱՊ-ի մոնիթորինգի և գնահատման պլանը</w:t>
      </w:r>
      <w:bookmarkEnd w:id="6"/>
    </w:p>
    <w:p w:rsidR="00F1771C" w:rsidRPr="00093912" w:rsidRDefault="00F1771C" w:rsidP="000A615F">
      <w:pPr>
        <w:spacing w:after="0" w:line="20" w:lineRule="atLeast"/>
        <w:jc w:val="both"/>
        <w:rPr>
          <w:rFonts w:ascii="Sylfaen" w:hAnsi="Sylfaen"/>
          <w:color w:val="FF0000"/>
          <w:sz w:val="16"/>
          <w:szCs w:val="16"/>
        </w:rPr>
      </w:pPr>
    </w:p>
    <w:p w:rsidR="001151BE" w:rsidRPr="00093912" w:rsidRDefault="00341AD9" w:rsidP="008B4842">
      <w:pPr>
        <w:spacing w:after="0" w:line="20" w:lineRule="atLeast"/>
        <w:rPr>
          <w:rFonts w:ascii="Sylfaen" w:hAnsi="Sylfaen"/>
          <w:b/>
        </w:rPr>
      </w:pPr>
      <w:r w:rsidRPr="00093912">
        <w:rPr>
          <w:rFonts w:ascii="Sylfaen" w:hAnsi="Sylfaen"/>
          <w:b/>
        </w:rPr>
        <w:t xml:space="preserve">Աղյուսակ </w:t>
      </w:r>
      <w:r w:rsidR="005F7E0E" w:rsidRPr="00093912">
        <w:rPr>
          <w:rFonts w:ascii="Sylfaen" w:hAnsi="Sylfaen"/>
          <w:b/>
        </w:rPr>
        <w:t>8</w:t>
      </w:r>
      <w:r w:rsidRPr="00093912">
        <w:rPr>
          <w:rFonts w:ascii="Sylfaen" w:eastAsia="MS Mincho" w:hAnsi="MS Mincho" w:cs="MS Mincho"/>
          <w:b/>
        </w:rPr>
        <w:t>․</w:t>
      </w:r>
      <w:r w:rsidR="001151BE" w:rsidRPr="00093912">
        <w:rPr>
          <w:rFonts w:ascii="Sylfaen" w:hAnsi="Sylfaen"/>
          <w:b/>
        </w:rPr>
        <w:t>Համայնքի ՏԱՊ-</w:t>
      </w:r>
      <w:r w:rsidR="00F1771C" w:rsidRPr="00093912">
        <w:rPr>
          <w:rFonts w:ascii="Sylfaen" w:hAnsi="Sylfaen"/>
          <w:b/>
        </w:rPr>
        <w:t>ում ներառված ծրագրի արդյունքային ցուցանիշների</w:t>
      </w:r>
      <w:r w:rsidR="001151BE" w:rsidRPr="00093912">
        <w:rPr>
          <w:rFonts w:ascii="Sylfaen" w:hAnsi="Sylfaen"/>
          <w:b/>
        </w:rPr>
        <w:t xml:space="preserve"> մոնիթորինգի և գնահատման </w:t>
      </w:r>
      <w:r w:rsidR="00F1771C" w:rsidRPr="00093912">
        <w:rPr>
          <w:rFonts w:ascii="Sylfaen" w:hAnsi="Sylfaen"/>
          <w:b/>
        </w:rPr>
        <w:t>վերաբերյալ տեղեկատվության ներկայացման ձևանմուշ</w:t>
      </w:r>
      <w:r w:rsidR="001151BE" w:rsidRPr="00093912">
        <w:rPr>
          <w:rFonts w:ascii="Sylfaen" w:hAnsi="Sylfaen"/>
          <w:b/>
        </w:rPr>
        <w:t>ը</w:t>
      </w:r>
    </w:p>
    <w:p w:rsidR="001151BE" w:rsidRPr="00093912" w:rsidRDefault="001151BE" w:rsidP="001151BE">
      <w:pPr>
        <w:spacing w:after="0" w:line="20" w:lineRule="atLeast"/>
        <w:jc w:val="both"/>
        <w:rPr>
          <w:rFonts w:ascii="Sylfaen" w:hAnsi="Sylfaen"/>
          <w:color w:val="FF0000"/>
          <w:sz w:val="12"/>
          <w:szCs w:val="12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134"/>
        <w:gridCol w:w="974"/>
        <w:gridCol w:w="1294"/>
        <w:gridCol w:w="1946"/>
        <w:gridCol w:w="8"/>
      </w:tblGrid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Ծրագիր 1. Ընդհանուր բնույթի համայնքային ծառայությունների </w:t>
            </w:r>
            <w:r w:rsidR="00A354BD" w:rsidRPr="00093912">
              <w:rPr>
                <w:rFonts w:ascii="Sylfaen" w:hAnsi="Sylfaen"/>
                <w:b/>
                <w:sz w:val="20"/>
                <w:szCs w:val="20"/>
              </w:rPr>
              <w:t>մատուցում</w:t>
            </w: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FA3F1E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9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E6F1F" w:rsidRPr="00093912" w:rsidTr="008E57FD">
        <w:trPr>
          <w:gridAfter w:val="1"/>
          <w:wAfter w:w="8" w:type="dxa"/>
          <w:trHeight w:val="52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FA3F1E" w:rsidRPr="00093912" w:rsidRDefault="008E57FD" w:rsidP="008E57FD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Համայնքապետարանի վարչական շենք 1</w:t>
            </w:r>
          </w:p>
        </w:tc>
        <w:tc>
          <w:tcPr>
            <w:tcW w:w="1134" w:type="dxa"/>
            <w:vAlign w:val="center"/>
          </w:tcPr>
          <w:p w:rsidR="00FA3F1E" w:rsidRPr="00093912" w:rsidRDefault="008E57F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093912" w:rsidRDefault="008E57FD" w:rsidP="008E57FD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Դոնոր կազմակերպությունների հետ համատեղ իրականացվող ընդհանուր ծրագրերի թիվը,</w:t>
            </w:r>
          </w:p>
        </w:tc>
        <w:tc>
          <w:tcPr>
            <w:tcW w:w="1134" w:type="dxa"/>
            <w:vAlign w:val="center"/>
          </w:tcPr>
          <w:p w:rsidR="00FA3F1E" w:rsidRPr="00093912" w:rsidRDefault="00285B4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93912" w:rsidRDefault="008313F2" w:rsidP="00327660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ՏԻՄ-երի,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134" w:type="dxa"/>
            <w:vAlign w:val="center"/>
          </w:tcPr>
          <w:p w:rsidR="00FA3F1E" w:rsidRPr="00093912" w:rsidRDefault="004F0821" w:rsidP="002B51A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7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FA3F1E" w:rsidRPr="00093912" w:rsidRDefault="00EC646C" w:rsidP="00A60AC6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Calibri" w:hAnsi="Sylfaen" w:cs="Sylfaen"/>
                <w:sz w:val="20"/>
                <w:szCs w:val="20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134" w:type="dxa"/>
            <w:vAlign w:val="center"/>
          </w:tcPr>
          <w:p w:rsidR="00FA3F1E" w:rsidRPr="00093912" w:rsidRDefault="00285B4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97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093912" w:rsidRDefault="006C4743" w:rsidP="006C474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որակը՝ </w:t>
            </w:r>
            <w:r w:rsidR="00992D34" w:rsidRPr="00093912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A3F1E" w:rsidRPr="00093912" w:rsidRDefault="006C4743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7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093912" w:rsidRDefault="00EE13E8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3360.0</w:t>
            </w:r>
          </w:p>
        </w:tc>
        <w:tc>
          <w:tcPr>
            <w:tcW w:w="1134" w:type="dxa"/>
          </w:tcPr>
          <w:p w:rsidR="00FA3F1E" w:rsidRPr="00093912" w:rsidRDefault="00EE13E8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3360.0</w:t>
            </w:r>
          </w:p>
        </w:tc>
        <w:tc>
          <w:tcPr>
            <w:tcW w:w="97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155831">
      <w:pPr>
        <w:spacing w:after="160" w:line="259" w:lineRule="auto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276"/>
        <w:gridCol w:w="992"/>
        <w:gridCol w:w="851"/>
        <w:gridCol w:w="1946"/>
        <w:gridCol w:w="8"/>
      </w:tblGrid>
      <w:tr w:rsidR="008313F2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8313F2" w:rsidP="00A60AC6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Համայնքի ենթակառուցվածքների պահպանում և զարգացում</w:t>
            </w:r>
          </w:p>
        </w:tc>
      </w:tr>
      <w:tr w:rsidR="008313F2" w:rsidRPr="00093912" w:rsidTr="008313F2">
        <w:trPr>
          <w:gridAfter w:val="1"/>
          <w:wAfter w:w="8" w:type="dxa"/>
        </w:trPr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065" w:type="dxa"/>
            <w:gridSpan w:val="4"/>
            <w:shd w:val="clear" w:color="auto" w:fill="BDD6EE" w:themeFill="accent1" w:themeFillTint="66"/>
            <w:vAlign w:val="center"/>
          </w:tcPr>
          <w:p w:rsidR="00FA3F1E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FA3F1E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8313F2" w:rsidRPr="00093912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313F2" w:rsidRPr="00093912" w:rsidTr="00D15C67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FA3F1E" w:rsidRPr="00093912" w:rsidRDefault="00A7619F" w:rsidP="008313F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Համայնքապետարանից՝ փողոցների գիշերային լուսավորության անցկացման </w:t>
            </w:r>
            <w:r w:rsidRPr="00093912">
              <w:rPr>
                <w:rFonts w:ascii="Sylfaen" w:hAnsi="Sylfaen"/>
                <w:sz w:val="20"/>
                <w:szCs w:val="20"/>
              </w:rPr>
              <w:lastRenderedPageBreak/>
              <w:t>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FA3F1E" w:rsidRPr="00093912" w:rsidRDefault="00285B4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673" w:type="dxa"/>
          </w:tcPr>
          <w:p w:rsidR="00FA3F1E" w:rsidRPr="00093912" w:rsidRDefault="008313F2" w:rsidP="008313F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Ընթացիկ նորոգված ներհամայնքային ճանապարհների և փողոցների թիվը՝ </w:t>
            </w:r>
          </w:p>
        </w:tc>
        <w:tc>
          <w:tcPr>
            <w:tcW w:w="1276" w:type="dxa"/>
            <w:vAlign w:val="center"/>
          </w:tcPr>
          <w:p w:rsidR="00FA3F1E" w:rsidRPr="00093912" w:rsidRDefault="004F0821" w:rsidP="00A60AC6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CE6F1F" w:rsidRPr="00093912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FA3F1E" w:rsidRPr="00093912" w:rsidRDefault="008313F2" w:rsidP="008313F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FA3F1E" w:rsidRPr="00093912" w:rsidRDefault="00F4210D" w:rsidP="00A60AC6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285B4D" w:rsidRPr="00093912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8313F2" w:rsidRPr="00093912" w:rsidTr="00D15C67">
        <w:trPr>
          <w:gridAfter w:val="1"/>
          <w:wAfter w:w="8" w:type="dxa"/>
          <w:trHeight w:val="25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8313F2" w:rsidRPr="00093912" w:rsidRDefault="008313F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</w:tcPr>
          <w:p w:rsidR="008313F2" w:rsidRPr="00093912" w:rsidRDefault="008313F2" w:rsidP="008313F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8313F2" w:rsidRPr="00093912" w:rsidRDefault="008313F2" w:rsidP="0042455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13F2" w:rsidRPr="00093912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3F2" w:rsidRPr="00093912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8313F2" w:rsidRPr="00093912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8313F2" w:rsidRPr="00093912" w:rsidTr="00D15C67">
        <w:trPr>
          <w:gridAfter w:val="1"/>
          <w:wAfter w:w="8" w:type="dxa"/>
          <w:trHeight w:val="2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8313F2" w:rsidRPr="00093912" w:rsidRDefault="008313F2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</w:tcPr>
          <w:p w:rsidR="008313F2" w:rsidRPr="00093912" w:rsidRDefault="008313F2" w:rsidP="008313F2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8313F2" w:rsidRPr="00093912" w:rsidRDefault="00F4210D" w:rsidP="0042455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8313F2" w:rsidRPr="00093912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3F2" w:rsidRPr="00093912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8313F2" w:rsidRPr="00093912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8313F2" w:rsidRPr="00093912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FA3F1E" w:rsidRPr="00093912" w:rsidRDefault="008313F2" w:rsidP="00817D1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Բարեկարգ և անցանելի միջբնակավայրային ճանապարհների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FA3F1E" w:rsidRPr="00093912" w:rsidRDefault="00285B4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313F2" w:rsidRPr="00093912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FA3F1E" w:rsidRPr="00093912" w:rsidRDefault="00285B4D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6705.8</w:t>
            </w:r>
          </w:p>
        </w:tc>
        <w:tc>
          <w:tcPr>
            <w:tcW w:w="1276" w:type="dxa"/>
          </w:tcPr>
          <w:p w:rsidR="00FA3F1E" w:rsidRPr="00093912" w:rsidRDefault="00F4210D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850.0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0E0E67">
      <w:pPr>
        <w:spacing w:after="160" w:line="259" w:lineRule="auto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D15C67" w:rsidRPr="00093912" w:rsidTr="00D15C67">
        <w:trPr>
          <w:cantSplit/>
          <w:trHeight w:val="88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D15C67" w:rsidRPr="00093912" w:rsidTr="00D15C67">
        <w:trPr>
          <w:cantSplit/>
          <w:trHeight w:val="33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Նախադպրոցական  կրթության կազմակերպում</w:t>
            </w:r>
          </w:p>
        </w:tc>
      </w:tr>
      <w:tr w:rsidR="00D15C67" w:rsidRPr="00093912" w:rsidTr="004276D3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D15C67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D15C67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D15C67" w:rsidRPr="00093912" w:rsidTr="004276D3"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15C67" w:rsidRPr="00093912" w:rsidTr="004276D3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D15C67" w:rsidRPr="00093912" w:rsidRDefault="009F3EAB" w:rsidP="009F3EA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D15C67" w:rsidRPr="00093912" w:rsidRDefault="00285B4D" w:rsidP="00D15C6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15C67" w:rsidRPr="00093912" w:rsidTr="004276D3"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093912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D15C67" w:rsidRPr="003D23BC" w:rsidRDefault="00623129" w:rsidP="003D23B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D23B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15C67" w:rsidRPr="00093912" w:rsidTr="004276D3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D15C67" w:rsidRPr="00093912" w:rsidRDefault="00D15C67" w:rsidP="00D15C6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Ծնողների կարծիքը մատուցվող նախադպրոցական ուսումնական հաստատությունների կողմից մատուցվող ծառայությունների վերաբերյալ, </w:t>
            </w:r>
          </w:p>
        </w:tc>
        <w:tc>
          <w:tcPr>
            <w:tcW w:w="1134" w:type="dxa"/>
            <w:vAlign w:val="center"/>
          </w:tcPr>
          <w:p w:rsidR="00D15C67" w:rsidRPr="00093912" w:rsidRDefault="00285B4D" w:rsidP="00D15C6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դրական</w:t>
            </w:r>
          </w:p>
        </w:tc>
        <w:tc>
          <w:tcPr>
            <w:tcW w:w="992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15C67" w:rsidRPr="00093912" w:rsidTr="004276D3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D15C67" w:rsidRPr="00093912" w:rsidRDefault="00443F9F" w:rsidP="00443F9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D15C67" w:rsidRPr="00093912" w:rsidRDefault="00623129" w:rsidP="00D15C6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A1F3B" w:rsidRPr="00093912" w:rsidTr="006A1F3B">
        <w:trPr>
          <w:trHeight w:val="233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A1F3B" w:rsidRPr="00093912" w:rsidRDefault="006A1F3B" w:rsidP="00D15C6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6A1F3B" w:rsidRPr="00093912" w:rsidRDefault="006A1F3B" w:rsidP="00D15C6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6A1F3B" w:rsidRPr="00093912" w:rsidRDefault="00623129" w:rsidP="00D15C6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285B4D"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6A1F3B" w:rsidRPr="00093912" w:rsidRDefault="006A1F3B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F3B" w:rsidRPr="00093912" w:rsidRDefault="006A1F3B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F3B" w:rsidRPr="00093912" w:rsidRDefault="006A1F3B" w:rsidP="00D15C6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15C67" w:rsidRPr="00093912" w:rsidTr="004276D3"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93912" w:rsidRDefault="00D15C67" w:rsidP="00D15C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D15C67" w:rsidRPr="00093912" w:rsidRDefault="00285B4D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D15C67" w:rsidRPr="00093912" w:rsidRDefault="00F4210D" w:rsidP="00D15C6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92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93912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FA3F1E">
      <w:pPr>
        <w:rPr>
          <w:rFonts w:ascii="Sylfaen" w:hAnsi="Sylfaen"/>
          <w:color w:val="FF0000"/>
          <w:sz w:val="20"/>
          <w:szCs w:val="20"/>
        </w:rPr>
      </w:pPr>
    </w:p>
    <w:p w:rsidR="00FA3F1E" w:rsidRPr="00093912" w:rsidRDefault="00FA3F1E" w:rsidP="000E0E67">
      <w:pPr>
        <w:spacing w:after="0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աշխուժացում։</w:t>
            </w:r>
          </w:p>
        </w:tc>
      </w:tr>
      <w:tr w:rsidR="00CE6F1F" w:rsidRPr="00093912" w:rsidTr="000E0E67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FA3F1E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E6F1F" w:rsidRPr="00093912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E6F1F" w:rsidRPr="00093912" w:rsidTr="00537A99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FA3F1E" w:rsidRPr="00093912" w:rsidRDefault="00537A99" w:rsidP="00537A9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 xml:space="preserve">Մշակույթի տան </w:t>
            </w:r>
            <w:r w:rsidR="00902A10" w:rsidRPr="00093912">
              <w:rPr>
                <w:rFonts w:ascii="Sylfaen" w:hAnsi="Sylfaen"/>
                <w:sz w:val="20"/>
                <w:szCs w:val="20"/>
              </w:rPr>
              <w:t>շենք</w:t>
            </w:r>
          </w:p>
        </w:tc>
        <w:tc>
          <w:tcPr>
            <w:tcW w:w="1276" w:type="dxa"/>
            <w:vAlign w:val="center"/>
          </w:tcPr>
          <w:p w:rsidR="00FA3F1E" w:rsidRPr="00093912" w:rsidRDefault="00537A99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միջոցառումների թիվը՝ նվիրված տոնական և հիշատակի օրերին </w:t>
            </w:r>
          </w:p>
        </w:tc>
        <w:tc>
          <w:tcPr>
            <w:tcW w:w="1276" w:type="dxa"/>
            <w:vAlign w:val="center"/>
          </w:tcPr>
          <w:p w:rsidR="00FA3F1E" w:rsidRPr="00093912" w:rsidRDefault="00285B4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0E0E67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76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0E0E67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FA3F1E" w:rsidRPr="00093912" w:rsidRDefault="000E0E67" w:rsidP="002C795D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>Տարվա ընթացքում կազմակերպված մշակութային միջոցառումների հաճախականությունը (ամսական կտրվածքով), անգամ</w:t>
            </w:r>
          </w:p>
        </w:tc>
        <w:tc>
          <w:tcPr>
            <w:tcW w:w="1276" w:type="dxa"/>
            <w:vAlign w:val="center"/>
          </w:tcPr>
          <w:p w:rsidR="00FA3F1E" w:rsidRPr="00093912" w:rsidRDefault="002C795D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902A10">
        <w:trPr>
          <w:gridAfter w:val="1"/>
          <w:wAfter w:w="8" w:type="dxa"/>
          <w:trHeight w:val="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093912" w:rsidRDefault="00902A10" w:rsidP="00902A10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Մշակութային խմբակներում ընդգրկված երեխաների թվի տեսակարար կշիռը համապատասխան </w:t>
            </w: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տարիքի երեխաների թվի կազմում,  %</w:t>
            </w:r>
          </w:p>
        </w:tc>
        <w:tc>
          <w:tcPr>
            <w:tcW w:w="1276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FA3F1E" w:rsidRPr="00093912" w:rsidRDefault="00285B4D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FA3F1E" w:rsidRPr="00093912" w:rsidRDefault="00285B4D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FA3F1E">
      <w:pPr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Ծրագիր 1.Աջակցություն համայնքի սոցիալապես  անապահով </w:t>
            </w:r>
            <w:r w:rsidR="00045D90" w:rsidRPr="00093912">
              <w:rPr>
                <w:rFonts w:ascii="Sylfaen" w:hAnsi="Sylfaen"/>
                <w:b/>
                <w:sz w:val="20"/>
                <w:szCs w:val="20"/>
              </w:rPr>
              <w:t>բնակիչներին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FA3F1E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E6F1F" w:rsidRPr="00093912" w:rsidTr="00C07B41">
        <w:trPr>
          <w:gridAfter w:val="1"/>
          <w:wAfter w:w="8" w:type="dxa"/>
          <w:trHeight w:val="3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C07B4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FA3F1E" w:rsidRPr="00093912" w:rsidRDefault="00537A99" w:rsidP="00C07B41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3F1E" w:rsidRPr="00093912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3F1E" w:rsidRPr="00093912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3F1E" w:rsidRPr="00093912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46" w:type="dxa"/>
            <w:vAlign w:val="center"/>
          </w:tcPr>
          <w:p w:rsidR="00FA3F1E" w:rsidRPr="00093912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A3F1E" w:rsidRPr="00093912" w:rsidRDefault="00FA3F1E" w:rsidP="00A60AC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Սոց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093912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725206" w:rsidRPr="00093912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093912" w:rsidRDefault="00725206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Սոցիալական աջակցություն ստանալու նպատակով դիմումներ ներկայացնողներին պատասխանելու ժամկետը, օր</w:t>
            </w:r>
          </w:p>
        </w:tc>
        <w:tc>
          <w:tcPr>
            <w:tcW w:w="1134" w:type="dxa"/>
            <w:vAlign w:val="center"/>
          </w:tcPr>
          <w:p w:rsidR="00FA3F1E" w:rsidRPr="00093912" w:rsidRDefault="00725206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93912" w:rsidRDefault="003B5C01" w:rsidP="0072520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 w:cs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</w:t>
            </w:r>
            <w:r w:rsidR="00725206" w:rsidRPr="00093912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725206" w:rsidRPr="00093912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093912" w:rsidRDefault="00621352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A3F1E" w:rsidRPr="00093912" w:rsidRDefault="00621352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FA3F1E">
      <w:pPr>
        <w:spacing w:after="0"/>
        <w:ind w:firstLine="567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DE34B8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DE34B8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725206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FA3F1E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E6F1F" w:rsidRPr="00093912" w:rsidTr="00A60AC6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A3F1E" w:rsidRPr="00093912" w:rsidRDefault="00C07B41" w:rsidP="00C07B41">
            <w:pPr>
              <w:spacing w:after="0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 xml:space="preserve">Ոռոգման ցանցի վերանորոգման աշխատանքներ իրականացնող աշխատակիցների թիվը 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34B8" w:rsidRPr="00093912" w:rsidTr="00DE34B8">
        <w:trPr>
          <w:gridAfter w:val="1"/>
          <w:wAfter w:w="8" w:type="dxa"/>
          <w:trHeight w:val="78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E34B8" w:rsidRPr="00093912" w:rsidRDefault="00DE34B8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:rsidR="00DE34B8" w:rsidRPr="00093912" w:rsidRDefault="00DE34B8" w:rsidP="00DE34B8">
            <w:pPr>
              <w:spacing w:after="0" w:line="240" w:lineRule="auto"/>
              <w:contextualSpacing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  <w:t>Համայնքի ոռոգման ցանցի երկարությունը, կմ</w:t>
            </w:r>
          </w:p>
        </w:tc>
        <w:tc>
          <w:tcPr>
            <w:tcW w:w="1134" w:type="dxa"/>
            <w:vAlign w:val="center"/>
          </w:tcPr>
          <w:p w:rsidR="00DE34B8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34B8" w:rsidRPr="00093912" w:rsidRDefault="00DE34B8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4B8" w:rsidRPr="00093912" w:rsidRDefault="00DE34B8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DE34B8" w:rsidRPr="00093912" w:rsidRDefault="00DE34B8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93912" w:rsidRDefault="00DE34B8" w:rsidP="00DE34B8">
            <w:pPr>
              <w:spacing w:after="0" w:line="240" w:lineRule="auto"/>
              <w:contextualSpacing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  <w:t>Գյուղատնտեսական արտադրանքի իրացման աստիճանը, %</w:t>
            </w:r>
          </w:p>
        </w:tc>
        <w:tc>
          <w:tcPr>
            <w:tcW w:w="1134" w:type="dxa"/>
            <w:vAlign w:val="center"/>
          </w:tcPr>
          <w:p w:rsidR="00FA3F1E" w:rsidRPr="00093912" w:rsidRDefault="00DE34B8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093912" w:rsidRDefault="00DE34B8" w:rsidP="00DE34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  <w:t>Համայնքում ոռոգման աշխատանքների իրականացման ամիսների թիվը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93912" w:rsidRDefault="00EE3B3D" w:rsidP="00DE34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Համայնքի բնակիչների կարծիքը ոռոգման ջրի մատակարարման վերաբերյալ,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093912" w:rsidRDefault="00621352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A3F1E" w:rsidRPr="00093912" w:rsidRDefault="00621352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B274E2">
      <w:pPr>
        <w:spacing w:after="0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E6F1F" w:rsidRPr="000939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93912" w:rsidRDefault="005B0CF1" w:rsidP="00A60AC6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FA3F1E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E6F1F" w:rsidRPr="00093912" w:rsidTr="00A60AC6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A3F1E" w:rsidRPr="00093912" w:rsidRDefault="005B0CF1" w:rsidP="005B0CF1">
            <w:pPr>
              <w:spacing w:after="0" w:line="20" w:lineRule="atLeast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  <w:t>Սանիտարական մաքրման ենթակա տարածքների մակերեսը, քմ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  <w:lang w:val="en-US"/>
              </w:rPr>
              <w:t>3</w:t>
            </w:r>
            <w:r w:rsidR="005B0CF1" w:rsidRPr="00093912">
              <w:rPr>
                <w:rFonts w:ascii="Sylfaen" w:eastAsia="Calibri" w:hAnsi="Sylfaen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FA3F1E" w:rsidRPr="00093912" w:rsidRDefault="005B0CF1" w:rsidP="005B0CF1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FA3F1E" w:rsidRPr="00093912" w:rsidRDefault="005B0CF1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93912" w:rsidRDefault="005B0CF1" w:rsidP="005B0CF1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FA3F1E" w:rsidRPr="00093912" w:rsidRDefault="005B0CF1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093912" w:rsidRDefault="00776B33" w:rsidP="00776B3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FA3F1E" w:rsidRPr="00093912" w:rsidRDefault="00621352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93912" w:rsidRDefault="00776B33" w:rsidP="00A60AC6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Calibri" w:hAnsi="Sylfaen" w:cs="Times New Roman"/>
                <w:sz w:val="20"/>
                <w:szCs w:val="20"/>
              </w:rPr>
              <w:t>Մաքուր համայնք, սանիտարահիգիենիկ բավարար պայմանների առկայություն,</w:t>
            </w:r>
          </w:p>
        </w:tc>
        <w:tc>
          <w:tcPr>
            <w:tcW w:w="1134" w:type="dxa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E6F1F" w:rsidRPr="00093912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93912" w:rsidRDefault="00FA3F1E" w:rsidP="00A60AC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093912" w:rsidRDefault="00D71A91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1460.0</w:t>
            </w:r>
          </w:p>
        </w:tc>
        <w:tc>
          <w:tcPr>
            <w:tcW w:w="1134" w:type="dxa"/>
          </w:tcPr>
          <w:p w:rsidR="00FA3F1E" w:rsidRPr="00093912" w:rsidRDefault="00D71A91" w:rsidP="00D71A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1460.0</w:t>
            </w:r>
          </w:p>
        </w:tc>
        <w:tc>
          <w:tcPr>
            <w:tcW w:w="992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93912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A3F1E" w:rsidRPr="00093912" w:rsidRDefault="00FA3F1E" w:rsidP="00FA3F1E">
      <w:pPr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84"/>
      </w:tblGrid>
      <w:tr w:rsidR="00390E59" w:rsidRPr="00093912" w:rsidTr="00390E59">
        <w:trPr>
          <w:cantSplit/>
          <w:trHeight w:val="323"/>
        </w:trPr>
        <w:tc>
          <w:tcPr>
            <w:tcW w:w="10201" w:type="dxa"/>
            <w:gridSpan w:val="6"/>
            <w:shd w:val="clear" w:color="auto" w:fill="DEEAF6" w:themeFill="accent1" w:themeFillTint="33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390E59" w:rsidRPr="00093912" w:rsidTr="00390E59">
        <w:trPr>
          <w:cantSplit/>
          <w:trHeight w:val="323"/>
        </w:trPr>
        <w:tc>
          <w:tcPr>
            <w:tcW w:w="10201" w:type="dxa"/>
            <w:gridSpan w:val="6"/>
            <w:shd w:val="clear" w:color="auto" w:fill="DEEAF6" w:themeFill="accent1" w:themeFillTint="33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 բնակիչների մասնակցություն</w:t>
            </w:r>
          </w:p>
        </w:tc>
      </w:tr>
      <w:tr w:rsidR="00390E59" w:rsidRPr="00093912" w:rsidTr="00390E5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44" w:type="dxa"/>
            <w:gridSpan w:val="4"/>
            <w:shd w:val="clear" w:color="auto" w:fill="BDD6EE" w:themeFill="accent1" w:themeFillTint="66"/>
            <w:vAlign w:val="center"/>
          </w:tcPr>
          <w:p w:rsidR="00390E59" w:rsidRPr="00093912" w:rsidRDefault="00592DA4" w:rsidP="003D23B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2021</w:t>
            </w:r>
            <w:r w:rsidR="00390E59" w:rsidRPr="00093912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0E59" w:rsidRPr="00093912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093912">
              <w:rPr>
                <w:rFonts w:ascii="Sylfaen" w:eastAsia="MS Mincho" w:hAnsi="MS Mincho" w:cs="MS Mincho"/>
                <w:b/>
                <w:sz w:val="20"/>
                <w:szCs w:val="20"/>
              </w:rPr>
              <w:t>․</w:t>
            </w:r>
            <w:r w:rsidRPr="00093912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0E59" w:rsidRPr="00093912" w:rsidTr="0059242F">
        <w:trPr>
          <w:trHeight w:val="2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90E59" w:rsidRPr="00093912" w:rsidRDefault="0059242F" w:rsidP="00390E59">
            <w:pPr>
              <w:spacing w:after="0" w:line="20" w:lineRule="atLeast"/>
              <w:rPr>
                <w:rFonts w:ascii="Sylfaen" w:eastAsia="Calibri" w:hAnsi="Sylfaen" w:cs="Arial"/>
                <w:bCs/>
                <w:sz w:val="20"/>
                <w:szCs w:val="20"/>
                <w:lang w:eastAsia="ru-RU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</w:rPr>
              <w:t xml:space="preserve">Աշխատակիցների թիվը՝ </w:t>
            </w:r>
          </w:p>
        </w:tc>
        <w:tc>
          <w:tcPr>
            <w:tcW w:w="1134" w:type="dxa"/>
            <w:vAlign w:val="center"/>
          </w:tcPr>
          <w:p w:rsidR="00390E59" w:rsidRPr="00093912" w:rsidRDefault="00621352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0E59" w:rsidRPr="00093912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390E59" w:rsidRPr="00093912" w:rsidRDefault="003C48BC" w:rsidP="00390E59">
            <w:pPr>
              <w:spacing w:after="0" w:line="240" w:lineRule="auto"/>
              <w:ind w:right="-96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="00390E59"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անրային բաց լսումների և քննարկումների մասնակիցների թիվը </w:t>
            </w:r>
          </w:p>
        </w:tc>
        <w:tc>
          <w:tcPr>
            <w:tcW w:w="1134" w:type="dxa"/>
            <w:vAlign w:val="center"/>
          </w:tcPr>
          <w:p w:rsidR="00390E59" w:rsidRPr="00093912" w:rsidRDefault="00621352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20-30</w:t>
            </w:r>
          </w:p>
        </w:tc>
        <w:tc>
          <w:tcPr>
            <w:tcW w:w="992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0E59" w:rsidRPr="00093912" w:rsidTr="00390E5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0E59" w:rsidRPr="00093912" w:rsidRDefault="003C48BC" w:rsidP="003C48B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Բնակչության կարծիքը կազմակերպվող հանրային բաց լսումների և քննարկումների վերաբերյալ, </w:t>
            </w:r>
          </w:p>
        </w:tc>
        <w:tc>
          <w:tcPr>
            <w:tcW w:w="1134" w:type="dxa"/>
            <w:vAlign w:val="center"/>
          </w:tcPr>
          <w:p w:rsidR="00390E59" w:rsidRPr="00093912" w:rsidRDefault="003C48BC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0E59" w:rsidRPr="00093912" w:rsidTr="00390E5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0D2B2C" w:rsidRPr="00093912" w:rsidRDefault="000D2B2C" w:rsidP="000D2B2C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բաց լսումների և քննարկումների կազմակերպման օրերի թիվը տարվա ընթացքում, օր</w:t>
            </w:r>
          </w:p>
          <w:p w:rsidR="00390E59" w:rsidRPr="00093912" w:rsidRDefault="00390E59" w:rsidP="004276D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0E59" w:rsidRPr="00093912" w:rsidRDefault="000D2B2C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0E59" w:rsidRPr="00093912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90E59" w:rsidRPr="00093912" w:rsidRDefault="004276D3" w:rsidP="004276D3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ՏԻՄ-երի գործունեության վերաբերյալ համայնքի բնակիչների իրազեկվածության մակարդակի բարձրացում, %</w:t>
            </w:r>
          </w:p>
        </w:tc>
        <w:tc>
          <w:tcPr>
            <w:tcW w:w="1134" w:type="dxa"/>
            <w:vAlign w:val="center"/>
          </w:tcPr>
          <w:p w:rsidR="00390E59" w:rsidRPr="00093912" w:rsidRDefault="004276D3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0E59" w:rsidRPr="00093912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93912" w:rsidRDefault="00390E59" w:rsidP="004276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9391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90E59" w:rsidRPr="00093912" w:rsidRDefault="004276D3" w:rsidP="004276D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390E59" w:rsidRPr="00093912" w:rsidRDefault="004276D3" w:rsidP="004276D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93912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93912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bookmarkEnd w:id="0"/>
    </w:tbl>
    <w:p w:rsidR="00B51D96" w:rsidRPr="00093912" w:rsidRDefault="00B51D96" w:rsidP="00A077B3">
      <w:pPr>
        <w:spacing w:after="0" w:line="20" w:lineRule="atLeast"/>
        <w:rPr>
          <w:rFonts w:ascii="Sylfaen" w:hAnsi="Sylfaen"/>
          <w:color w:val="FF0000"/>
          <w:sz w:val="24"/>
          <w:szCs w:val="24"/>
        </w:rPr>
      </w:pPr>
    </w:p>
    <w:sectPr w:rsidR="00B51D96" w:rsidRPr="00093912" w:rsidSect="00C96B74">
      <w:pgSz w:w="12240" w:h="15840"/>
      <w:pgMar w:top="851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A5" w:rsidRDefault="003D56A5" w:rsidP="00DE24A9">
      <w:pPr>
        <w:spacing w:after="0" w:line="240" w:lineRule="auto"/>
      </w:pPr>
      <w:r>
        <w:separator/>
      </w:r>
    </w:p>
  </w:endnote>
  <w:endnote w:type="continuationSeparator" w:id="1">
    <w:p w:rsidR="003D56A5" w:rsidRDefault="003D56A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64B" w:rsidRDefault="00EA264B">
        <w:pPr>
          <w:pStyle w:val="Footer"/>
          <w:jc w:val="right"/>
        </w:pPr>
        <w:fldSimple w:instr=" PAGE   \* MERGEFORMAT ">
          <w:r w:rsidR="009A3042">
            <w:rPr>
              <w:noProof/>
            </w:rPr>
            <w:t>7</w:t>
          </w:r>
        </w:fldSimple>
      </w:p>
    </w:sdtContent>
  </w:sdt>
  <w:p w:rsidR="00EA264B" w:rsidRDefault="00EA2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A5" w:rsidRDefault="003D56A5" w:rsidP="00DE24A9">
      <w:pPr>
        <w:spacing w:after="0" w:line="240" w:lineRule="auto"/>
      </w:pPr>
      <w:r>
        <w:separator/>
      </w:r>
    </w:p>
  </w:footnote>
  <w:footnote w:type="continuationSeparator" w:id="1">
    <w:p w:rsidR="003D56A5" w:rsidRDefault="003D56A5" w:rsidP="00DE24A9">
      <w:pPr>
        <w:spacing w:after="0" w:line="240" w:lineRule="auto"/>
      </w:pPr>
      <w:r>
        <w:continuationSeparator/>
      </w:r>
    </w:p>
  </w:footnote>
  <w:footnote w:id="2">
    <w:p w:rsidR="00EA264B" w:rsidRPr="00C657B7" w:rsidRDefault="00EA264B" w:rsidP="00932033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7169">
        <w:rPr>
          <w:rFonts w:ascii="Sylfaen" w:hAnsi="Sylfaen"/>
        </w:rPr>
        <w:t>«Համայնքի ՏԱՊ-ի մշակման մեթոդական ուղեցույց», ԳՄՀԸ, ՀՖՄ, 2017</w:t>
      </w:r>
    </w:p>
    <w:p w:rsidR="00EA264B" w:rsidRPr="00932033" w:rsidRDefault="00EA264B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4B" w:rsidRDefault="00EA264B" w:rsidP="00C96B74">
    <w:pPr>
      <w:pStyle w:val="Header"/>
      <w:tabs>
        <w:tab w:val="clear" w:pos="4680"/>
        <w:tab w:val="clear" w:pos="9360"/>
        <w:tab w:val="left" w:pos="9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9E"/>
    <w:multiLevelType w:val="hybridMultilevel"/>
    <w:tmpl w:val="9B92B4AC"/>
    <w:lvl w:ilvl="0" w:tplc="C8423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F35"/>
    <w:multiLevelType w:val="hybridMultilevel"/>
    <w:tmpl w:val="A9E676E8"/>
    <w:lvl w:ilvl="0" w:tplc="2A9E4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BAEE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EA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806E1"/>
    <w:multiLevelType w:val="hybridMultilevel"/>
    <w:tmpl w:val="105C1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156F"/>
    <w:multiLevelType w:val="hybridMultilevel"/>
    <w:tmpl w:val="CCF67D84"/>
    <w:lvl w:ilvl="0" w:tplc="A73C2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721A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14A5"/>
    <w:multiLevelType w:val="hybridMultilevel"/>
    <w:tmpl w:val="31CE3B1A"/>
    <w:lvl w:ilvl="0" w:tplc="B0B0F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41F42"/>
    <w:multiLevelType w:val="hybridMultilevel"/>
    <w:tmpl w:val="66B48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42C52"/>
    <w:multiLevelType w:val="hybridMultilevel"/>
    <w:tmpl w:val="B7A26964"/>
    <w:lvl w:ilvl="0" w:tplc="AA422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33733"/>
    <w:multiLevelType w:val="hybridMultilevel"/>
    <w:tmpl w:val="91CE2C6E"/>
    <w:lvl w:ilvl="0" w:tplc="06E26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D2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F3605856"/>
    <w:lvl w:ilvl="0" w:tplc="6B3A0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56662"/>
    <w:multiLevelType w:val="hybridMultilevel"/>
    <w:tmpl w:val="2D50A826"/>
    <w:lvl w:ilvl="0" w:tplc="44584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84EDB"/>
    <w:multiLevelType w:val="hybridMultilevel"/>
    <w:tmpl w:val="B3F6996C"/>
    <w:lvl w:ilvl="0" w:tplc="3B6AA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96F79"/>
    <w:multiLevelType w:val="hybridMultilevel"/>
    <w:tmpl w:val="63D0C2F6"/>
    <w:lvl w:ilvl="0" w:tplc="FCCE24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C030F"/>
    <w:multiLevelType w:val="hybridMultilevel"/>
    <w:tmpl w:val="B254D27A"/>
    <w:lvl w:ilvl="0" w:tplc="26329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472779"/>
    <w:multiLevelType w:val="hybridMultilevel"/>
    <w:tmpl w:val="CED43A58"/>
    <w:lvl w:ilvl="0" w:tplc="89AE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50E08"/>
    <w:multiLevelType w:val="hybridMultilevel"/>
    <w:tmpl w:val="5174252A"/>
    <w:lvl w:ilvl="0" w:tplc="06CE7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B65B3"/>
    <w:multiLevelType w:val="hybridMultilevel"/>
    <w:tmpl w:val="9092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835ACC"/>
    <w:multiLevelType w:val="hybridMultilevel"/>
    <w:tmpl w:val="5FFCA426"/>
    <w:lvl w:ilvl="0" w:tplc="DE261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601C8"/>
    <w:multiLevelType w:val="hybridMultilevel"/>
    <w:tmpl w:val="6860A4DE"/>
    <w:lvl w:ilvl="0" w:tplc="56CC63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60E8C"/>
    <w:multiLevelType w:val="hybridMultilevel"/>
    <w:tmpl w:val="861A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22"/>
  </w:num>
  <w:num w:numId="9">
    <w:abstractNumId w:val="28"/>
  </w:num>
  <w:num w:numId="10">
    <w:abstractNumId w:val="21"/>
  </w:num>
  <w:num w:numId="11">
    <w:abstractNumId w:val="11"/>
  </w:num>
  <w:num w:numId="12">
    <w:abstractNumId w:val="38"/>
  </w:num>
  <w:num w:numId="13">
    <w:abstractNumId w:val="32"/>
  </w:num>
  <w:num w:numId="14">
    <w:abstractNumId w:val="24"/>
  </w:num>
  <w:num w:numId="15">
    <w:abstractNumId w:val="2"/>
  </w:num>
  <w:num w:numId="16">
    <w:abstractNumId w:val="26"/>
  </w:num>
  <w:num w:numId="17">
    <w:abstractNumId w:val="25"/>
  </w:num>
  <w:num w:numId="18">
    <w:abstractNumId w:val="1"/>
  </w:num>
  <w:num w:numId="19">
    <w:abstractNumId w:val="29"/>
  </w:num>
  <w:num w:numId="20">
    <w:abstractNumId w:val="30"/>
  </w:num>
  <w:num w:numId="21">
    <w:abstractNumId w:val="36"/>
  </w:num>
  <w:num w:numId="22">
    <w:abstractNumId w:val="0"/>
  </w:num>
  <w:num w:numId="23">
    <w:abstractNumId w:val="9"/>
  </w:num>
  <w:num w:numId="24">
    <w:abstractNumId w:val="16"/>
  </w:num>
  <w:num w:numId="25">
    <w:abstractNumId w:val="23"/>
  </w:num>
  <w:num w:numId="26">
    <w:abstractNumId w:val="33"/>
  </w:num>
  <w:num w:numId="27">
    <w:abstractNumId w:val="12"/>
  </w:num>
  <w:num w:numId="28">
    <w:abstractNumId w:val="15"/>
  </w:num>
  <w:num w:numId="29">
    <w:abstractNumId w:val="19"/>
  </w:num>
  <w:num w:numId="30">
    <w:abstractNumId w:val="35"/>
  </w:num>
  <w:num w:numId="31">
    <w:abstractNumId w:val="39"/>
  </w:num>
  <w:num w:numId="32">
    <w:abstractNumId w:val="18"/>
  </w:num>
  <w:num w:numId="33">
    <w:abstractNumId w:val="20"/>
  </w:num>
  <w:num w:numId="34">
    <w:abstractNumId w:val="17"/>
  </w:num>
  <w:num w:numId="35">
    <w:abstractNumId w:val="27"/>
  </w:num>
  <w:num w:numId="36">
    <w:abstractNumId w:val="5"/>
  </w:num>
  <w:num w:numId="37">
    <w:abstractNumId w:val="13"/>
  </w:num>
  <w:num w:numId="38">
    <w:abstractNumId w:val="40"/>
  </w:num>
  <w:num w:numId="39">
    <w:abstractNumId w:val="34"/>
  </w:num>
  <w:num w:numId="40">
    <w:abstractNumId w:val="7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DB"/>
    <w:rsid w:val="00000987"/>
    <w:rsid w:val="00001752"/>
    <w:rsid w:val="00002477"/>
    <w:rsid w:val="00003140"/>
    <w:rsid w:val="000031C3"/>
    <w:rsid w:val="0000596F"/>
    <w:rsid w:val="0000701B"/>
    <w:rsid w:val="00007EBC"/>
    <w:rsid w:val="000104E8"/>
    <w:rsid w:val="00010611"/>
    <w:rsid w:val="00014972"/>
    <w:rsid w:val="00015B8B"/>
    <w:rsid w:val="00016598"/>
    <w:rsid w:val="0002094E"/>
    <w:rsid w:val="00024DC2"/>
    <w:rsid w:val="000259CD"/>
    <w:rsid w:val="00030A8E"/>
    <w:rsid w:val="00030F47"/>
    <w:rsid w:val="00033A46"/>
    <w:rsid w:val="000401D2"/>
    <w:rsid w:val="00041BE3"/>
    <w:rsid w:val="00045D90"/>
    <w:rsid w:val="000464D0"/>
    <w:rsid w:val="0004736E"/>
    <w:rsid w:val="0005290A"/>
    <w:rsid w:val="00060082"/>
    <w:rsid w:val="000640D1"/>
    <w:rsid w:val="00065473"/>
    <w:rsid w:val="00070545"/>
    <w:rsid w:val="00071254"/>
    <w:rsid w:val="00071DC6"/>
    <w:rsid w:val="000737AB"/>
    <w:rsid w:val="00075910"/>
    <w:rsid w:val="00076F9B"/>
    <w:rsid w:val="00077591"/>
    <w:rsid w:val="000835B5"/>
    <w:rsid w:val="00084181"/>
    <w:rsid w:val="00086B9A"/>
    <w:rsid w:val="00090476"/>
    <w:rsid w:val="00091F6A"/>
    <w:rsid w:val="000934A3"/>
    <w:rsid w:val="000938D3"/>
    <w:rsid w:val="00093912"/>
    <w:rsid w:val="0009410D"/>
    <w:rsid w:val="000953F8"/>
    <w:rsid w:val="000A560B"/>
    <w:rsid w:val="000A615F"/>
    <w:rsid w:val="000B3192"/>
    <w:rsid w:val="000B4C19"/>
    <w:rsid w:val="000B5BAF"/>
    <w:rsid w:val="000B6447"/>
    <w:rsid w:val="000B794B"/>
    <w:rsid w:val="000B7A7C"/>
    <w:rsid w:val="000C57EF"/>
    <w:rsid w:val="000C6AF5"/>
    <w:rsid w:val="000D2481"/>
    <w:rsid w:val="000D2B2C"/>
    <w:rsid w:val="000D34BC"/>
    <w:rsid w:val="000D3AC3"/>
    <w:rsid w:val="000D3B32"/>
    <w:rsid w:val="000D3F2E"/>
    <w:rsid w:val="000D7DA3"/>
    <w:rsid w:val="000E0695"/>
    <w:rsid w:val="000E0E67"/>
    <w:rsid w:val="000E156D"/>
    <w:rsid w:val="000E4706"/>
    <w:rsid w:val="000E4990"/>
    <w:rsid w:val="000E67F0"/>
    <w:rsid w:val="000E764E"/>
    <w:rsid w:val="000F0B73"/>
    <w:rsid w:val="000F32B4"/>
    <w:rsid w:val="000F33A9"/>
    <w:rsid w:val="000F4175"/>
    <w:rsid w:val="000F6A77"/>
    <w:rsid w:val="00102DDE"/>
    <w:rsid w:val="0010366C"/>
    <w:rsid w:val="001071F1"/>
    <w:rsid w:val="00113209"/>
    <w:rsid w:val="001151BE"/>
    <w:rsid w:val="001155BB"/>
    <w:rsid w:val="001179BD"/>
    <w:rsid w:val="00122950"/>
    <w:rsid w:val="00124F00"/>
    <w:rsid w:val="001336DB"/>
    <w:rsid w:val="00136273"/>
    <w:rsid w:val="00140323"/>
    <w:rsid w:val="00140876"/>
    <w:rsid w:val="00141D25"/>
    <w:rsid w:val="00142F4B"/>
    <w:rsid w:val="001430CB"/>
    <w:rsid w:val="00144360"/>
    <w:rsid w:val="001453B2"/>
    <w:rsid w:val="001462C3"/>
    <w:rsid w:val="00150747"/>
    <w:rsid w:val="00155831"/>
    <w:rsid w:val="0016146B"/>
    <w:rsid w:val="00162751"/>
    <w:rsid w:val="001633F3"/>
    <w:rsid w:val="001647E2"/>
    <w:rsid w:val="00166079"/>
    <w:rsid w:val="001702C8"/>
    <w:rsid w:val="001735CA"/>
    <w:rsid w:val="0017387F"/>
    <w:rsid w:val="0018271F"/>
    <w:rsid w:val="00182DDD"/>
    <w:rsid w:val="00184268"/>
    <w:rsid w:val="0018548A"/>
    <w:rsid w:val="001910AB"/>
    <w:rsid w:val="001969E2"/>
    <w:rsid w:val="001A2250"/>
    <w:rsid w:val="001A5966"/>
    <w:rsid w:val="001A69DA"/>
    <w:rsid w:val="001B0294"/>
    <w:rsid w:val="001B0A85"/>
    <w:rsid w:val="001B1257"/>
    <w:rsid w:val="001B349C"/>
    <w:rsid w:val="001C14FE"/>
    <w:rsid w:val="001C28A3"/>
    <w:rsid w:val="001C3FD3"/>
    <w:rsid w:val="001C44B5"/>
    <w:rsid w:val="001C4811"/>
    <w:rsid w:val="001C51BF"/>
    <w:rsid w:val="001C6DDF"/>
    <w:rsid w:val="001D1135"/>
    <w:rsid w:val="001E2E6F"/>
    <w:rsid w:val="001E52D1"/>
    <w:rsid w:val="001E56CE"/>
    <w:rsid w:val="001E5730"/>
    <w:rsid w:val="001E6362"/>
    <w:rsid w:val="001E65E6"/>
    <w:rsid w:val="001E6834"/>
    <w:rsid w:val="001E7288"/>
    <w:rsid w:val="001E76D8"/>
    <w:rsid w:val="001F0575"/>
    <w:rsid w:val="001F2897"/>
    <w:rsid w:val="001F4C28"/>
    <w:rsid w:val="001F7D65"/>
    <w:rsid w:val="001F7F70"/>
    <w:rsid w:val="002150D0"/>
    <w:rsid w:val="00215C1D"/>
    <w:rsid w:val="0022244B"/>
    <w:rsid w:val="00222B6A"/>
    <w:rsid w:val="0022522D"/>
    <w:rsid w:val="00227A6F"/>
    <w:rsid w:val="00230205"/>
    <w:rsid w:val="0023060A"/>
    <w:rsid w:val="00231406"/>
    <w:rsid w:val="00236A5C"/>
    <w:rsid w:val="00243EE2"/>
    <w:rsid w:val="00251648"/>
    <w:rsid w:val="00253211"/>
    <w:rsid w:val="00253E22"/>
    <w:rsid w:val="00257EC4"/>
    <w:rsid w:val="00260726"/>
    <w:rsid w:val="00262F9E"/>
    <w:rsid w:val="00263F9F"/>
    <w:rsid w:val="00264F34"/>
    <w:rsid w:val="002666DE"/>
    <w:rsid w:val="002709B2"/>
    <w:rsid w:val="00270EF9"/>
    <w:rsid w:val="00273F58"/>
    <w:rsid w:val="00274A78"/>
    <w:rsid w:val="002777B9"/>
    <w:rsid w:val="002837A5"/>
    <w:rsid w:val="00284C33"/>
    <w:rsid w:val="00285B4D"/>
    <w:rsid w:val="0028631E"/>
    <w:rsid w:val="002867B2"/>
    <w:rsid w:val="0029184A"/>
    <w:rsid w:val="00293357"/>
    <w:rsid w:val="0029354E"/>
    <w:rsid w:val="002A1BC7"/>
    <w:rsid w:val="002A6EE9"/>
    <w:rsid w:val="002A730B"/>
    <w:rsid w:val="002B0515"/>
    <w:rsid w:val="002B1383"/>
    <w:rsid w:val="002B2960"/>
    <w:rsid w:val="002B44A0"/>
    <w:rsid w:val="002B4A88"/>
    <w:rsid w:val="002B51A3"/>
    <w:rsid w:val="002B5BC0"/>
    <w:rsid w:val="002B642B"/>
    <w:rsid w:val="002C18FB"/>
    <w:rsid w:val="002C1D31"/>
    <w:rsid w:val="002C1E03"/>
    <w:rsid w:val="002C3858"/>
    <w:rsid w:val="002C6CC8"/>
    <w:rsid w:val="002C795D"/>
    <w:rsid w:val="002D1049"/>
    <w:rsid w:val="002D58B6"/>
    <w:rsid w:val="002D7C27"/>
    <w:rsid w:val="002E0AD1"/>
    <w:rsid w:val="002E5DD4"/>
    <w:rsid w:val="002E5EE2"/>
    <w:rsid w:val="002F1828"/>
    <w:rsid w:val="002F22DB"/>
    <w:rsid w:val="002F7E7F"/>
    <w:rsid w:val="003015F4"/>
    <w:rsid w:val="003017E4"/>
    <w:rsid w:val="0030216B"/>
    <w:rsid w:val="0030234A"/>
    <w:rsid w:val="00303A1E"/>
    <w:rsid w:val="003107E7"/>
    <w:rsid w:val="003132A4"/>
    <w:rsid w:val="00321E20"/>
    <w:rsid w:val="003224DE"/>
    <w:rsid w:val="00322667"/>
    <w:rsid w:val="00327660"/>
    <w:rsid w:val="00331127"/>
    <w:rsid w:val="00331FAC"/>
    <w:rsid w:val="003323F6"/>
    <w:rsid w:val="00332DEA"/>
    <w:rsid w:val="00334BCB"/>
    <w:rsid w:val="00337A50"/>
    <w:rsid w:val="00341649"/>
    <w:rsid w:val="00341AD9"/>
    <w:rsid w:val="00344732"/>
    <w:rsid w:val="003473C2"/>
    <w:rsid w:val="00351265"/>
    <w:rsid w:val="00351A4E"/>
    <w:rsid w:val="00364820"/>
    <w:rsid w:val="00366FB7"/>
    <w:rsid w:val="00367858"/>
    <w:rsid w:val="00371D8D"/>
    <w:rsid w:val="00381532"/>
    <w:rsid w:val="00381A9A"/>
    <w:rsid w:val="0038213D"/>
    <w:rsid w:val="00382BFB"/>
    <w:rsid w:val="003869BF"/>
    <w:rsid w:val="00387D19"/>
    <w:rsid w:val="00387F67"/>
    <w:rsid w:val="00390011"/>
    <w:rsid w:val="003902F4"/>
    <w:rsid w:val="003909E2"/>
    <w:rsid w:val="00390E59"/>
    <w:rsid w:val="00391105"/>
    <w:rsid w:val="0039139F"/>
    <w:rsid w:val="00391F37"/>
    <w:rsid w:val="00395088"/>
    <w:rsid w:val="00395281"/>
    <w:rsid w:val="003A05E1"/>
    <w:rsid w:val="003A3153"/>
    <w:rsid w:val="003A35D0"/>
    <w:rsid w:val="003B1873"/>
    <w:rsid w:val="003B5568"/>
    <w:rsid w:val="003B5C01"/>
    <w:rsid w:val="003B72ED"/>
    <w:rsid w:val="003C0713"/>
    <w:rsid w:val="003C37F9"/>
    <w:rsid w:val="003C48BC"/>
    <w:rsid w:val="003D0B79"/>
    <w:rsid w:val="003D23BC"/>
    <w:rsid w:val="003D44CB"/>
    <w:rsid w:val="003D51F6"/>
    <w:rsid w:val="003D5602"/>
    <w:rsid w:val="003D56A5"/>
    <w:rsid w:val="003D65EE"/>
    <w:rsid w:val="003E25A7"/>
    <w:rsid w:val="003E56AA"/>
    <w:rsid w:val="003E57A2"/>
    <w:rsid w:val="003F1685"/>
    <w:rsid w:val="003F1BA6"/>
    <w:rsid w:val="003F3E2B"/>
    <w:rsid w:val="003F4B1C"/>
    <w:rsid w:val="003F60B8"/>
    <w:rsid w:val="00401190"/>
    <w:rsid w:val="00402091"/>
    <w:rsid w:val="00403AA1"/>
    <w:rsid w:val="00410508"/>
    <w:rsid w:val="00416340"/>
    <w:rsid w:val="0041642F"/>
    <w:rsid w:val="00421A62"/>
    <w:rsid w:val="004227E7"/>
    <w:rsid w:val="00423777"/>
    <w:rsid w:val="0042455F"/>
    <w:rsid w:val="004276D3"/>
    <w:rsid w:val="0043216C"/>
    <w:rsid w:val="0043273F"/>
    <w:rsid w:val="00435546"/>
    <w:rsid w:val="004403DD"/>
    <w:rsid w:val="00443F9F"/>
    <w:rsid w:val="00444F4B"/>
    <w:rsid w:val="004505A0"/>
    <w:rsid w:val="004507D6"/>
    <w:rsid w:val="00451247"/>
    <w:rsid w:val="00453955"/>
    <w:rsid w:val="004541BB"/>
    <w:rsid w:val="00456CBB"/>
    <w:rsid w:val="00466A1B"/>
    <w:rsid w:val="00472366"/>
    <w:rsid w:val="0047237E"/>
    <w:rsid w:val="00474079"/>
    <w:rsid w:val="0047506D"/>
    <w:rsid w:val="00481ABE"/>
    <w:rsid w:val="00482026"/>
    <w:rsid w:val="004820B7"/>
    <w:rsid w:val="00483962"/>
    <w:rsid w:val="004849E7"/>
    <w:rsid w:val="00490BBA"/>
    <w:rsid w:val="00493BAB"/>
    <w:rsid w:val="00497E4D"/>
    <w:rsid w:val="004A6393"/>
    <w:rsid w:val="004A65CB"/>
    <w:rsid w:val="004A6C9F"/>
    <w:rsid w:val="004A6F1B"/>
    <w:rsid w:val="004A7FF2"/>
    <w:rsid w:val="004B0004"/>
    <w:rsid w:val="004B06F6"/>
    <w:rsid w:val="004B18B2"/>
    <w:rsid w:val="004B37D6"/>
    <w:rsid w:val="004B3E0A"/>
    <w:rsid w:val="004B4FBE"/>
    <w:rsid w:val="004C0319"/>
    <w:rsid w:val="004C1A9A"/>
    <w:rsid w:val="004C222E"/>
    <w:rsid w:val="004C3ACD"/>
    <w:rsid w:val="004C3B74"/>
    <w:rsid w:val="004C41C3"/>
    <w:rsid w:val="004C4381"/>
    <w:rsid w:val="004C44FB"/>
    <w:rsid w:val="004C6BC8"/>
    <w:rsid w:val="004C7D43"/>
    <w:rsid w:val="004C7F3E"/>
    <w:rsid w:val="004D3197"/>
    <w:rsid w:val="004D5976"/>
    <w:rsid w:val="004D725D"/>
    <w:rsid w:val="004E3A19"/>
    <w:rsid w:val="004E66B2"/>
    <w:rsid w:val="004E6A02"/>
    <w:rsid w:val="004E6D25"/>
    <w:rsid w:val="004F0821"/>
    <w:rsid w:val="004F0AD8"/>
    <w:rsid w:val="004F2758"/>
    <w:rsid w:val="004F423C"/>
    <w:rsid w:val="004F7719"/>
    <w:rsid w:val="004F7B71"/>
    <w:rsid w:val="00501035"/>
    <w:rsid w:val="00503396"/>
    <w:rsid w:val="00503EDF"/>
    <w:rsid w:val="00504D2C"/>
    <w:rsid w:val="00505372"/>
    <w:rsid w:val="0050647A"/>
    <w:rsid w:val="00506F47"/>
    <w:rsid w:val="00514B56"/>
    <w:rsid w:val="00515E8F"/>
    <w:rsid w:val="00516A63"/>
    <w:rsid w:val="00517050"/>
    <w:rsid w:val="00522889"/>
    <w:rsid w:val="0052307A"/>
    <w:rsid w:val="00524446"/>
    <w:rsid w:val="00526401"/>
    <w:rsid w:val="00530B64"/>
    <w:rsid w:val="00531734"/>
    <w:rsid w:val="00531923"/>
    <w:rsid w:val="00537A99"/>
    <w:rsid w:val="005418ED"/>
    <w:rsid w:val="005430E0"/>
    <w:rsid w:val="00543B55"/>
    <w:rsid w:val="00545237"/>
    <w:rsid w:val="00545622"/>
    <w:rsid w:val="005513A4"/>
    <w:rsid w:val="00552D40"/>
    <w:rsid w:val="00552E79"/>
    <w:rsid w:val="00555BCE"/>
    <w:rsid w:val="00557DF9"/>
    <w:rsid w:val="005608D1"/>
    <w:rsid w:val="00561E8F"/>
    <w:rsid w:val="0056241A"/>
    <w:rsid w:val="00565429"/>
    <w:rsid w:val="00570B31"/>
    <w:rsid w:val="00570E16"/>
    <w:rsid w:val="00573DA6"/>
    <w:rsid w:val="00574FEC"/>
    <w:rsid w:val="00580927"/>
    <w:rsid w:val="005811C1"/>
    <w:rsid w:val="0058273D"/>
    <w:rsid w:val="00584CF7"/>
    <w:rsid w:val="005918AB"/>
    <w:rsid w:val="00592256"/>
    <w:rsid w:val="0059242F"/>
    <w:rsid w:val="00592DA4"/>
    <w:rsid w:val="00594E78"/>
    <w:rsid w:val="005958DF"/>
    <w:rsid w:val="00597341"/>
    <w:rsid w:val="005A20F6"/>
    <w:rsid w:val="005A22F1"/>
    <w:rsid w:val="005A23B3"/>
    <w:rsid w:val="005A4113"/>
    <w:rsid w:val="005A6ED8"/>
    <w:rsid w:val="005B0CF1"/>
    <w:rsid w:val="005B2F14"/>
    <w:rsid w:val="005B33C1"/>
    <w:rsid w:val="005B49D9"/>
    <w:rsid w:val="005C2B6C"/>
    <w:rsid w:val="005C45B0"/>
    <w:rsid w:val="005C737B"/>
    <w:rsid w:val="005D5EB6"/>
    <w:rsid w:val="005E1875"/>
    <w:rsid w:val="005E60C8"/>
    <w:rsid w:val="005E6100"/>
    <w:rsid w:val="005F3CB1"/>
    <w:rsid w:val="005F41ED"/>
    <w:rsid w:val="005F446F"/>
    <w:rsid w:val="005F7E0E"/>
    <w:rsid w:val="00604B5C"/>
    <w:rsid w:val="00604E80"/>
    <w:rsid w:val="00611E3D"/>
    <w:rsid w:val="006133A5"/>
    <w:rsid w:val="00614A25"/>
    <w:rsid w:val="00614F87"/>
    <w:rsid w:val="00615306"/>
    <w:rsid w:val="00617B80"/>
    <w:rsid w:val="00620FBF"/>
    <w:rsid w:val="00621352"/>
    <w:rsid w:val="00623129"/>
    <w:rsid w:val="00623D42"/>
    <w:rsid w:val="00630AE5"/>
    <w:rsid w:val="0063178E"/>
    <w:rsid w:val="00632486"/>
    <w:rsid w:val="00633FEF"/>
    <w:rsid w:val="00641F89"/>
    <w:rsid w:val="00647E60"/>
    <w:rsid w:val="00647F5C"/>
    <w:rsid w:val="00647FE6"/>
    <w:rsid w:val="006570BC"/>
    <w:rsid w:val="006601B1"/>
    <w:rsid w:val="00661478"/>
    <w:rsid w:val="00665C06"/>
    <w:rsid w:val="00673006"/>
    <w:rsid w:val="00674C69"/>
    <w:rsid w:val="00675268"/>
    <w:rsid w:val="0067666E"/>
    <w:rsid w:val="0067698F"/>
    <w:rsid w:val="00676BD0"/>
    <w:rsid w:val="00677F0B"/>
    <w:rsid w:val="00680117"/>
    <w:rsid w:val="00680657"/>
    <w:rsid w:val="0068212C"/>
    <w:rsid w:val="006836F1"/>
    <w:rsid w:val="0069101F"/>
    <w:rsid w:val="00691BCE"/>
    <w:rsid w:val="00693663"/>
    <w:rsid w:val="0069492E"/>
    <w:rsid w:val="00697EE6"/>
    <w:rsid w:val="006A1DD1"/>
    <w:rsid w:val="006A1F3B"/>
    <w:rsid w:val="006A2EF1"/>
    <w:rsid w:val="006A5551"/>
    <w:rsid w:val="006B25BA"/>
    <w:rsid w:val="006B426C"/>
    <w:rsid w:val="006B4879"/>
    <w:rsid w:val="006B5DBE"/>
    <w:rsid w:val="006B64CF"/>
    <w:rsid w:val="006C0A52"/>
    <w:rsid w:val="006C2D4D"/>
    <w:rsid w:val="006C31A7"/>
    <w:rsid w:val="006C4743"/>
    <w:rsid w:val="006C6E4B"/>
    <w:rsid w:val="006D41CF"/>
    <w:rsid w:val="006D77B8"/>
    <w:rsid w:val="006E7367"/>
    <w:rsid w:val="006F2EEB"/>
    <w:rsid w:val="006F386B"/>
    <w:rsid w:val="006F6044"/>
    <w:rsid w:val="006F6CDB"/>
    <w:rsid w:val="006F7E14"/>
    <w:rsid w:val="0070083C"/>
    <w:rsid w:val="00703044"/>
    <w:rsid w:val="007035B7"/>
    <w:rsid w:val="00705740"/>
    <w:rsid w:val="00705FCA"/>
    <w:rsid w:val="007061ED"/>
    <w:rsid w:val="00706AE6"/>
    <w:rsid w:val="00712DCF"/>
    <w:rsid w:val="00722A4D"/>
    <w:rsid w:val="00723584"/>
    <w:rsid w:val="0072467B"/>
    <w:rsid w:val="00725206"/>
    <w:rsid w:val="00725BB8"/>
    <w:rsid w:val="007273CF"/>
    <w:rsid w:val="00744134"/>
    <w:rsid w:val="007444D6"/>
    <w:rsid w:val="00745AFE"/>
    <w:rsid w:val="0074682A"/>
    <w:rsid w:val="007471F4"/>
    <w:rsid w:val="00750A5C"/>
    <w:rsid w:val="00752F57"/>
    <w:rsid w:val="00753550"/>
    <w:rsid w:val="00754662"/>
    <w:rsid w:val="00756F45"/>
    <w:rsid w:val="00757E6C"/>
    <w:rsid w:val="00760E23"/>
    <w:rsid w:val="0076165B"/>
    <w:rsid w:val="00763FC1"/>
    <w:rsid w:val="00765504"/>
    <w:rsid w:val="00765AF1"/>
    <w:rsid w:val="00766E9E"/>
    <w:rsid w:val="00766FBB"/>
    <w:rsid w:val="00767A43"/>
    <w:rsid w:val="00770B9E"/>
    <w:rsid w:val="007718DE"/>
    <w:rsid w:val="007719A8"/>
    <w:rsid w:val="007720D8"/>
    <w:rsid w:val="007732C9"/>
    <w:rsid w:val="00773FBE"/>
    <w:rsid w:val="007741E4"/>
    <w:rsid w:val="00776B33"/>
    <w:rsid w:val="007770CB"/>
    <w:rsid w:val="0077772F"/>
    <w:rsid w:val="00780653"/>
    <w:rsid w:val="00781ADC"/>
    <w:rsid w:val="00785CC3"/>
    <w:rsid w:val="00791BD5"/>
    <w:rsid w:val="00793D3C"/>
    <w:rsid w:val="00795AAA"/>
    <w:rsid w:val="007A0E42"/>
    <w:rsid w:val="007A4285"/>
    <w:rsid w:val="007A6DE7"/>
    <w:rsid w:val="007A7D26"/>
    <w:rsid w:val="007B0EBD"/>
    <w:rsid w:val="007B1831"/>
    <w:rsid w:val="007B27AF"/>
    <w:rsid w:val="007C142B"/>
    <w:rsid w:val="007C50F5"/>
    <w:rsid w:val="007D2A87"/>
    <w:rsid w:val="007D4C2E"/>
    <w:rsid w:val="007E2C06"/>
    <w:rsid w:val="007E4D95"/>
    <w:rsid w:val="007F051F"/>
    <w:rsid w:val="007F0D06"/>
    <w:rsid w:val="007F1CC8"/>
    <w:rsid w:val="007F304A"/>
    <w:rsid w:val="007F3A2A"/>
    <w:rsid w:val="00800799"/>
    <w:rsid w:val="0080264C"/>
    <w:rsid w:val="008032DA"/>
    <w:rsid w:val="00805B58"/>
    <w:rsid w:val="00807312"/>
    <w:rsid w:val="008076A2"/>
    <w:rsid w:val="00811982"/>
    <w:rsid w:val="00813951"/>
    <w:rsid w:val="008162ED"/>
    <w:rsid w:val="00816492"/>
    <w:rsid w:val="00817D17"/>
    <w:rsid w:val="00821D79"/>
    <w:rsid w:val="00825607"/>
    <w:rsid w:val="00827A31"/>
    <w:rsid w:val="00827ACE"/>
    <w:rsid w:val="00830116"/>
    <w:rsid w:val="008313F2"/>
    <w:rsid w:val="00832EB6"/>
    <w:rsid w:val="00833382"/>
    <w:rsid w:val="00834A82"/>
    <w:rsid w:val="00835A70"/>
    <w:rsid w:val="00835AC5"/>
    <w:rsid w:val="00837332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2A1E"/>
    <w:rsid w:val="00862D19"/>
    <w:rsid w:val="008642E2"/>
    <w:rsid w:val="008730B5"/>
    <w:rsid w:val="008730FA"/>
    <w:rsid w:val="00874132"/>
    <w:rsid w:val="008750E6"/>
    <w:rsid w:val="00882B02"/>
    <w:rsid w:val="0088594D"/>
    <w:rsid w:val="00885ABE"/>
    <w:rsid w:val="00885C91"/>
    <w:rsid w:val="00890251"/>
    <w:rsid w:val="00890571"/>
    <w:rsid w:val="0089105B"/>
    <w:rsid w:val="00891F23"/>
    <w:rsid w:val="00894E81"/>
    <w:rsid w:val="0089680D"/>
    <w:rsid w:val="008A1223"/>
    <w:rsid w:val="008A1334"/>
    <w:rsid w:val="008A2C57"/>
    <w:rsid w:val="008A32B9"/>
    <w:rsid w:val="008A4A40"/>
    <w:rsid w:val="008A54AC"/>
    <w:rsid w:val="008B028D"/>
    <w:rsid w:val="008B2EC9"/>
    <w:rsid w:val="008B32E7"/>
    <w:rsid w:val="008B4842"/>
    <w:rsid w:val="008C3FF8"/>
    <w:rsid w:val="008D0DED"/>
    <w:rsid w:val="008D2ECF"/>
    <w:rsid w:val="008D4F7F"/>
    <w:rsid w:val="008D5AC6"/>
    <w:rsid w:val="008E14DA"/>
    <w:rsid w:val="008E3BB1"/>
    <w:rsid w:val="008E57FD"/>
    <w:rsid w:val="008E6875"/>
    <w:rsid w:val="008F077B"/>
    <w:rsid w:val="008F1747"/>
    <w:rsid w:val="008F4EC5"/>
    <w:rsid w:val="008F51DD"/>
    <w:rsid w:val="009004BC"/>
    <w:rsid w:val="009020E2"/>
    <w:rsid w:val="00902A10"/>
    <w:rsid w:val="00902BF2"/>
    <w:rsid w:val="00902F8F"/>
    <w:rsid w:val="00903775"/>
    <w:rsid w:val="00905B25"/>
    <w:rsid w:val="00910431"/>
    <w:rsid w:val="00910B4B"/>
    <w:rsid w:val="00915333"/>
    <w:rsid w:val="00915941"/>
    <w:rsid w:val="009178D8"/>
    <w:rsid w:val="00921921"/>
    <w:rsid w:val="00926E6D"/>
    <w:rsid w:val="00932033"/>
    <w:rsid w:val="009340F4"/>
    <w:rsid w:val="00936236"/>
    <w:rsid w:val="0093716E"/>
    <w:rsid w:val="0094415D"/>
    <w:rsid w:val="009476AC"/>
    <w:rsid w:val="00950FB9"/>
    <w:rsid w:val="0095130F"/>
    <w:rsid w:val="009526CA"/>
    <w:rsid w:val="0095449D"/>
    <w:rsid w:val="00955F1E"/>
    <w:rsid w:val="009564C8"/>
    <w:rsid w:val="0095757F"/>
    <w:rsid w:val="00957703"/>
    <w:rsid w:val="00963859"/>
    <w:rsid w:val="00963E76"/>
    <w:rsid w:val="00965C56"/>
    <w:rsid w:val="00967383"/>
    <w:rsid w:val="009701A5"/>
    <w:rsid w:val="00970B66"/>
    <w:rsid w:val="00970F5E"/>
    <w:rsid w:val="0097578B"/>
    <w:rsid w:val="0097716A"/>
    <w:rsid w:val="00981169"/>
    <w:rsid w:val="00982374"/>
    <w:rsid w:val="00984427"/>
    <w:rsid w:val="00986773"/>
    <w:rsid w:val="00990AB1"/>
    <w:rsid w:val="00991267"/>
    <w:rsid w:val="00991E01"/>
    <w:rsid w:val="00992D34"/>
    <w:rsid w:val="00994F37"/>
    <w:rsid w:val="009950B6"/>
    <w:rsid w:val="009975BB"/>
    <w:rsid w:val="009979D9"/>
    <w:rsid w:val="009A2091"/>
    <w:rsid w:val="009A3042"/>
    <w:rsid w:val="009A38BA"/>
    <w:rsid w:val="009A6EB6"/>
    <w:rsid w:val="009B1081"/>
    <w:rsid w:val="009B1397"/>
    <w:rsid w:val="009B3482"/>
    <w:rsid w:val="009B6607"/>
    <w:rsid w:val="009B6EAD"/>
    <w:rsid w:val="009B7769"/>
    <w:rsid w:val="009D1E14"/>
    <w:rsid w:val="009D3AE4"/>
    <w:rsid w:val="009D4224"/>
    <w:rsid w:val="009D563B"/>
    <w:rsid w:val="009D6D77"/>
    <w:rsid w:val="009D7535"/>
    <w:rsid w:val="009E4278"/>
    <w:rsid w:val="009E5EBC"/>
    <w:rsid w:val="009E6EA2"/>
    <w:rsid w:val="009F13E4"/>
    <w:rsid w:val="009F3EAB"/>
    <w:rsid w:val="00A03D4D"/>
    <w:rsid w:val="00A077B3"/>
    <w:rsid w:val="00A10DA8"/>
    <w:rsid w:val="00A134EE"/>
    <w:rsid w:val="00A150F0"/>
    <w:rsid w:val="00A15C5E"/>
    <w:rsid w:val="00A2244F"/>
    <w:rsid w:val="00A262F6"/>
    <w:rsid w:val="00A34C12"/>
    <w:rsid w:val="00A354BD"/>
    <w:rsid w:val="00A4044B"/>
    <w:rsid w:val="00A42FA7"/>
    <w:rsid w:val="00A47660"/>
    <w:rsid w:val="00A54E2F"/>
    <w:rsid w:val="00A56257"/>
    <w:rsid w:val="00A57F26"/>
    <w:rsid w:val="00A60774"/>
    <w:rsid w:val="00A60AC6"/>
    <w:rsid w:val="00A61AFA"/>
    <w:rsid w:val="00A64B24"/>
    <w:rsid w:val="00A6500A"/>
    <w:rsid w:val="00A700FE"/>
    <w:rsid w:val="00A70265"/>
    <w:rsid w:val="00A72096"/>
    <w:rsid w:val="00A72F13"/>
    <w:rsid w:val="00A7404A"/>
    <w:rsid w:val="00A7619F"/>
    <w:rsid w:val="00A76C5F"/>
    <w:rsid w:val="00A84F94"/>
    <w:rsid w:val="00A853D8"/>
    <w:rsid w:val="00A90D08"/>
    <w:rsid w:val="00A9697F"/>
    <w:rsid w:val="00A97561"/>
    <w:rsid w:val="00AA009D"/>
    <w:rsid w:val="00AA3FDC"/>
    <w:rsid w:val="00AA4150"/>
    <w:rsid w:val="00AA4882"/>
    <w:rsid w:val="00AA5A6F"/>
    <w:rsid w:val="00AA5B7A"/>
    <w:rsid w:val="00AC059B"/>
    <w:rsid w:val="00AC0A87"/>
    <w:rsid w:val="00AC26D6"/>
    <w:rsid w:val="00AD19C1"/>
    <w:rsid w:val="00AE3523"/>
    <w:rsid w:val="00AF0B23"/>
    <w:rsid w:val="00B01ACE"/>
    <w:rsid w:val="00B05D5D"/>
    <w:rsid w:val="00B060CF"/>
    <w:rsid w:val="00B13956"/>
    <w:rsid w:val="00B13A45"/>
    <w:rsid w:val="00B15146"/>
    <w:rsid w:val="00B15D2F"/>
    <w:rsid w:val="00B16B16"/>
    <w:rsid w:val="00B203F0"/>
    <w:rsid w:val="00B205A6"/>
    <w:rsid w:val="00B22851"/>
    <w:rsid w:val="00B229B1"/>
    <w:rsid w:val="00B274E2"/>
    <w:rsid w:val="00B30211"/>
    <w:rsid w:val="00B3068B"/>
    <w:rsid w:val="00B3169D"/>
    <w:rsid w:val="00B331B2"/>
    <w:rsid w:val="00B3336F"/>
    <w:rsid w:val="00B36FEE"/>
    <w:rsid w:val="00B43940"/>
    <w:rsid w:val="00B44AAB"/>
    <w:rsid w:val="00B466C1"/>
    <w:rsid w:val="00B51D96"/>
    <w:rsid w:val="00B530E5"/>
    <w:rsid w:val="00B5544D"/>
    <w:rsid w:val="00B55EBF"/>
    <w:rsid w:val="00B57A89"/>
    <w:rsid w:val="00B6315C"/>
    <w:rsid w:val="00B63DA0"/>
    <w:rsid w:val="00B6521D"/>
    <w:rsid w:val="00B74536"/>
    <w:rsid w:val="00B75080"/>
    <w:rsid w:val="00B7766F"/>
    <w:rsid w:val="00B80CC2"/>
    <w:rsid w:val="00B8130A"/>
    <w:rsid w:val="00B83FB6"/>
    <w:rsid w:val="00B84B3F"/>
    <w:rsid w:val="00B879F9"/>
    <w:rsid w:val="00B90339"/>
    <w:rsid w:val="00B9384A"/>
    <w:rsid w:val="00B94F5D"/>
    <w:rsid w:val="00B9582A"/>
    <w:rsid w:val="00B96353"/>
    <w:rsid w:val="00BA2326"/>
    <w:rsid w:val="00BA342A"/>
    <w:rsid w:val="00BA34F9"/>
    <w:rsid w:val="00BA49DB"/>
    <w:rsid w:val="00BA6DE5"/>
    <w:rsid w:val="00BB034D"/>
    <w:rsid w:val="00BB041A"/>
    <w:rsid w:val="00BB0CD2"/>
    <w:rsid w:val="00BB0DBF"/>
    <w:rsid w:val="00BB15CE"/>
    <w:rsid w:val="00BB36DF"/>
    <w:rsid w:val="00BB466D"/>
    <w:rsid w:val="00BB7462"/>
    <w:rsid w:val="00BC2866"/>
    <w:rsid w:val="00BC3DE6"/>
    <w:rsid w:val="00BC46AB"/>
    <w:rsid w:val="00BC6EE8"/>
    <w:rsid w:val="00BD06FD"/>
    <w:rsid w:val="00BD47A6"/>
    <w:rsid w:val="00BD4EC9"/>
    <w:rsid w:val="00BD4EFB"/>
    <w:rsid w:val="00BD7C2F"/>
    <w:rsid w:val="00BF1531"/>
    <w:rsid w:val="00BF411E"/>
    <w:rsid w:val="00BF543B"/>
    <w:rsid w:val="00BF5E97"/>
    <w:rsid w:val="00BF7D5A"/>
    <w:rsid w:val="00C005DC"/>
    <w:rsid w:val="00C01954"/>
    <w:rsid w:val="00C02B6C"/>
    <w:rsid w:val="00C0309C"/>
    <w:rsid w:val="00C0390C"/>
    <w:rsid w:val="00C05555"/>
    <w:rsid w:val="00C07B41"/>
    <w:rsid w:val="00C107BB"/>
    <w:rsid w:val="00C11303"/>
    <w:rsid w:val="00C124B8"/>
    <w:rsid w:val="00C205F9"/>
    <w:rsid w:val="00C212F7"/>
    <w:rsid w:val="00C215EE"/>
    <w:rsid w:val="00C23A32"/>
    <w:rsid w:val="00C24EC8"/>
    <w:rsid w:val="00C25EDC"/>
    <w:rsid w:val="00C26896"/>
    <w:rsid w:val="00C269B3"/>
    <w:rsid w:val="00C30CA6"/>
    <w:rsid w:val="00C31B46"/>
    <w:rsid w:val="00C328AA"/>
    <w:rsid w:val="00C32F10"/>
    <w:rsid w:val="00C3637E"/>
    <w:rsid w:val="00C40CDB"/>
    <w:rsid w:val="00C43C5F"/>
    <w:rsid w:val="00C446F8"/>
    <w:rsid w:val="00C46610"/>
    <w:rsid w:val="00C4666B"/>
    <w:rsid w:val="00C514E8"/>
    <w:rsid w:val="00C52CC3"/>
    <w:rsid w:val="00C536A9"/>
    <w:rsid w:val="00C53C89"/>
    <w:rsid w:val="00C61994"/>
    <w:rsid w:val="00C630B1"/>
    <w:rsid w:val="00C657B7"/>
    <w:rsid w:val="00C670C5"/>
    <w:rsid w:val="00C679ED"/>
    <w:rsid w:val="00C67A4B"/>
    <w:rsid w:val="00C752F1"/>
    <w:rsid w:val="00C85D88"/>
    <w:rsid w:val="00C86CA7"/>
    <w:rsid w:val="00C923B9"/>
    <w:rsid w:val="00C9439B"/>
    <w:rsid w:val="00C95676"/>
    <w:rsid w:val="00C96519"/>
    <w:rsid w:val="00C96B74"/>
    <w:rsid w:val="00C97ED0"/>
    <w:rsid w:val="00CA1ED2"/>
    <w:rsid w:val="00CA5736"/>
    <w:rsid w:val="00CA6053"/>
    <w:rsid w:val="00CB055C"/>
    <w:rsid w:val="00CB3F69"/>
    <w:rsid w:val="00CB5AAF"/>
    <w:rsid w:val="00CB5B3B"/>
    <w:rsid w:val="00CC1C03"/>
    <w:rsid w:val="00CC388E"/>
    <w:rsid w:val="00CD0572"/>
    <w:rsid w:val="00CD20C1"/>
    <w:rsid w:val="00CD4F47"/>
    <w:rsid w:val="00CD516B"/>
    <w:rsid w:val="00CD65D1"/>
    <w:rsid w:val="00CE112B"/>
    <w:rsid w:val="00CE1920"/>
    <w:rsid w:val="00CE4F8B"/>
    <w:rsid w:val="00CE52B8"/>
    <w:rsid w:val="00CE642F"/>
    <w:rsid w:val="00CE6F1F"/>
    <w:rsid w:val="00CE7883"/>
    <w:rsid w:val="00CE7CEF"/>
    <w:rsid w:val="00CF12F8"/>
    <w:rsid w:val="00CF1E78"/>
    <w:rsid w:val="00CF40A1"/>
    <w:rsid w:val="00CF4FC8"/>
    <w:rsid w:val="00CF67C8"/>
    <w:rsid w:val="00D00140"/>
    <w:rsid w:val="00D00CBE"/>
    <w:rsid w:val="00D01126"/>
    <w:rsid w:val="00D0344C"/>
    <w:rsid w:val="00D055D3"/>
    <w:rsid w:val="00D064F9"/>
    <w:rsid w:val="00D06A57"/>
    <w:rsid w:val="00D105E1"/>
    <w:rsid w:val="00D15C67"/>
    <w:rsid w:val="00D16C6C"/>
    <w:rsid w:val="00D16E45"/>
    <w:rsid w:val="00D254B0"/>
    <w:rsid w:val="00D30065"/>
    <w:rsid w:val="00D30402"/>
    <w:rsid w:val="00D40402"/>
    <w:rsid w:val="00D4260D"/>
    <w:rsid w:val="00D432AD"/>
    <w:rsid w:val="00D44871"/>
    <w:rsid w:val="00D44DEA"/>
    <w:rsid w:val="00D45043"/>
    <w:rsid w:val="00D45B9E"/>
    <w:rsid w:val="00D45D04"/>
    <w:rsid w:val="00D466B2"/>
    <w:rsid w:val="00D46930"/>
    <w:rsid w:val="00D50602"/>
    <w:rsid w:val="00D51010"/>
    <w:rsid w:val="00D557BE"/>
    <w:rsid w:val="00D56D3F"/>
    <w:rsid w:val="00D6003D"/>
    <w:rsid w:val="00D619F6"/>
    <w:rsid w:val="00D6752C"/>
    <w:rsid w:val="00D707E5"/>
    <w:rsid w:val="00D71A91"/>
    <w:rsid w:val="00D80403"/>
    <w:rsid w:val="00D8244B"/>
    <w:rsid w:val="00D84EC8"/>
    <w:rsid w:val="00D8685A"/>
    <w:rsid w:val="00DA0320"/>
    <w:rsid w:val="00DA25EF"/>
    <w:rsid w:val="00DA47FE"/>
    <w:rsid w:val="00DA7123"/>
    <w:rsid w:val="00DA79B5"/>
    <w:rsid w:val="00DB21DB"/>
    <w:rsid w:val="00DB3D26"/>
    <w:rsid w:val="00DB60B7"/>
    <w:rsid w:val="00DB6513"/>
    <w:rsid w:val="00DB6D15"/>
    <w:rsid w:val="00DB7908"/>
    <w:rsid w:val="00DC1F5D"/>
    <w:rsid w:val="00DC47D2"/>
    <w:rsid w:val="00DC503D"/>
    <w:rsid w:val="00DC6B76"/>
    <w:rsid w:val="00DD04D7"/>
    <w:rsid w:val="00DD25D9"/>
    <w:rsid w:val="00DD3E91"/>
    <w:rsid w:val="00DD44A6"/>
    <w:rsid w:val="00DD7C15"/>
    <w:rsid w:val="00DD7E48"/>
    <w:rsid w:val="00DE24A9"/>
    <w:rsid w:val="00DE34B8"/>
    <w:rsid w:val="00DE4A37"/>
    <w:rsid w:val="00DF0302"/>
    <w:rsid w:val="00DF0D4A"/>
    <w:rsid w:val="00DF10EC"/>
    <w:rsid w:val="00DF2D96"/>
    <w:rsid w:val="00DF3E40"/>
    <w:rsid w:val="00DF48AC"/>
    <w:rsid w:val="00DF739D"/>
    <w:rsid w:val="00E01F2A"/>
    <w:rsid w:val="00E032D3"/>
    <w:rsid w:val="00E03B64"/>
    <w:rsid w:val="00E048D2"/>
    <w:rsid w:val="00E12B5B"/>
    <w:rsid w:val="00E134B6"/>
    <w:rsid w:val="00E13B3A"/>
    <w:rsid w:val="00E14AB4"/>
    <w:rsid w:val="00E2056E"/>
    <w:rsid w:val="00E20F6B"/>
    <w:rsid w:val="00E248EE"/>
    <w:rsid w:val="00E25F99"/>
    <w:rsid w:val="00E26628"/>
    <w:rsid w:val="00E27009"/>
    <w:rsid w:val="00E27F0A"/>
    <w:rsid w:val="00E3064C"/>
    <w:rsid w:val="00E374F3"/>
    <w:rsid w:val="00E40E45"/>
    <w:rsid w:val="00E43571"/>
    <w:rsid w:val="00E444D8"/>
    <w:rsid w:val="00E45C0B"/>
    <w:rsid w:val="00E46BBB"/>
    <w:rsid w:val="00E47CA5"/>
    <w:rsid w:val="00E51447"/>
    <w:rsid w:val="00E52186"/>
    <w:rsid w:val="00E55EB5"/>
    <w:rsid w:val="00E576C7"/>
    <w:rsid w:val="00E57791"/>
    <w:rsid w:val="00E57C85"/>
    <w:rsid w:val="00E66307"/>
    <w:rsid w:val="00E66AF8"/>
    <w:rsid w:val="00E67A6D"/>
    <w:rsid w:val="00E7100A"/>
    <w:rsid w:val="00E71435"/>
    <w:rsid w:val="00E718C5"/>
    <w:rsid w:val="00E7289E"/>
    <w:rsid w:val="00E767AD"/>
    <w:rsid w:val="00E7693C"/>
    <w:rsid w:val="00E770B3"/>
    <w:rsid w:val="00E840F2"/>
    <w:rsid w:val="00E84277"/>
    <w:rsid w:val="00E905AE"/>
    <w:rsid w:val="00E90B91"/>
    <w:rsid w:val="00E957BF"/>
    <w:rsid w:val="00EA0E70"/>
    <w:rsid w:val="00EA1D84"/>
    <w:rsid w:val="00EA1D9A"/>
    <w:rsid w:val="00EA23E4"/>
    <w:rsid w:val="00EA264B"/>
    <w:rsid w:val="00EA47A1"/>
    <w:rsid w:val="00EA6A89"/>
    <w:rsid w:val="00EB310E"/>
    <w:rsid w:val="00EB356A"/>
    <w:rsid w:val="00EB44E5"/>
    <w:rsid w:val="00EB4B45"/>
    <w:rsid w:val="00EB58C3"/>
    <w:rsid w:val="00EB598E"/>
    <w:rsid w:val="00EC3A20"/>
    <w:rsid w:val="00EC5075"/>
    <w:rsid w:val="00EC53E6"/>
    <w:rsid w:val="00EC5744"/>
    <w:rsid w:val="00EC5F9E"/>
    <w:rsid w:val="00EC646C"/>
    <w:rsid w:val="00ED036A"/>
    <w:rsid w:val="00ED152A"/>
    <w:rsid w:val="00ED2979"/>
    <w:rsid w:val="00ED2CB0"/>
    <w:rsid w:val="00ED328D"/>
    <w:rsid w:val="00ED3BB4"/>
    <w:rsid w:val="00ED4F40"/>
    <w:rsid w:val="00ED5B85"/>
    <w:rsid w:val="00ED7092"/>
    <w:rsid w:val="00ED7975"/>
    <w:rsid w:val="00EE13E8"/>
    <w:rsid w:val="00EE3027"/>
    <w:rsid w:val="00EE3B3D"/>
    <w:rsid w:val="00EE6E42"/>
    <w:rsid w:val="00EF062E"/>
    <w:rsid w:val="00EF241F"/>
    <w:rsid w:val="00EF4F9F"/>
    <w:rsid w:val="00F006A4"/>
    <w:rsid w:val="00F007C3"/>
    <w:rsid w:val="00F12BF7"/>
    <w:rsid w:val="00F12CDB"/>
    <w:rsid w:val="00F12EF1"/>
    <w:rsid w:val="00F1771C"/>
    <w:rsid w:val="00F17DE0"/>
    <w:rsid w:val="00F21094"/>
    <w:rsid w:val="00F2188F"/>
    <w:rsid w:val="00F21C72"/>
    <w:rsid w:val="00F22DF1"/>
    <w:rsid w:val="00F22EBD"/>
    <w:rsid w:val="00F25FD0"/>
    <w:rsid w:val="00F30D8F"/>
    <w:rsid w:val="00F320AA"/>
    <w:rsid w:val="00F35D71"/>
    <w:rsid w:val="00F35E87"/>
    <w:rsid w:val="00F36241"/>
    <w:rsid w:val="00F374D1"/>
    <w:rsid w:val="00F4210D"/>
    <w:rsid w:val="00F438A3"/>
    <w:rsid w:val="00F44CAA"/>
    <w:rsid w:val="00F51BB5"/>
    <w:rsid w:val="00F53371"/>
    <w:rsid w:val="00F56925"/>
    <w:rsid w:val="00F57136"/>
    <w:rsid w:val="00F61198"/>
    <w:rsid w:val="00F61D77"/>
    <w:rsid w:val="00F63506"/>
    <w:rsid w:val="00F668BF"/>
    <w:rsid w:val="00F66B2C"/>
    <w:rsid w:val="00F67042"/>
    <w:rsid w:val="00F730F3"/>
    <w:rsid w:val="00F777CD"/>
    <w:rsid w:val="00F8588A"/>
    <w:rsid w:val="00F86F28"/>
    <w:rsid w:val="00F92BE5"/>
    <w:rsid w:val="00F96C37"/>
    <w:rsid w:val="00FA20CF"/>
    <w:rsid w:val="00FA3F1E"/>
    <w:rsid w:val="00FA49C4"/>
    <w:rsid w:val="00FA5F24"/>
    <w:rsid w:val="00FA60EF"/>
    <w:rsid w:val="00FB3A68"/>
    <w:rsid w:val="00FB65A9"/>
    <w:rsid w:val="00FB6752"/>
    <w:rsid w:val="00FC04D2"/>
    <w:rsid w:val="00FD1185"/>
    <w:rsid w:val="00FD17DE"/>
    <w:rsid w:val="00FD2FBD"/>
    <w:rsid w:val="00FD5A73"/>
    <w:rsid w:val="00FD6EC6"/>
    <w:rsid w:val="00FD6F58"/>
    <w:rsid w:val="00FE2103"/>
    <w:rsid w:val="00FE5943"/>
    <w:rsid w:val="00FE5B96"/>
    <w:rsid w:val="00FF19B2"/>
    <w:rsid w:val="00FF2639"/>
    <w:rsid w:val="00FF5CDF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0F6B"/>
  </w:style>
  <w:style w:type="table" w:customStyle="1" w:styleId="TableGrid1">
    <w:name w:val="Table Grid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0B66"/>
  </w:style>
  <w:style w:type="table" w:customStyle="1" w:styleId="TableGrid2">
    <w:name w:val="Table Grid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70B66"/>
  </w:style>
  <w:style w:type="table" w:customStyle="1" w:styleId="TableGrid21">
    <w:name w:val="Table Grid2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0B66"/>
  </w:style>
  <w:style w:type="table" w:customStyle="1" w:styleId="TableGrid121">
    <w:name w:val="Table Grid12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1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0F6B"/>
  </w:style>
  <w:style w:type="table" w:customStyle="1" w:styleId="TableGrid1">
    <w:name w:val="Table Grid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0B66"/>
  </w:style>
  <w:style w:type="table" w:customStyle="1" w:styleId="TableGrid2">
    <w:name w:val="Table Grid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70B66"/>
  </w:style>
  <w:style w:type="table" w:customStyle="1" w:styleId="TableGrid21">
    <w:name w:val="Table Grid2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0B66"/>
  </w:style>
  <w:style w:type="table" w:customStyle="1" w:styleId="TableGrid121">
    <w:name w:val="Table Grid12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1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50D4-79C8-4460-8D9E-6AD8E44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24</Pages>
  <Words>4633</Words>
  <Characters>26412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Chkalovka</cp:lastModifiedBy>
  <cp:revision>125</cp:revision>
  <cp:lastPrinted>2021-02-19T10:01:00Z</cp:lastPrinted>
  <dcterms:created xsi:type="dcterms:W3CDTF">2017-11-15T06:55:00Z</dcterms:created>
  <dcterms:modified xsi:type="dcterms:W3CDTF">2021-02-19T10:01:00Z</dcterms:modified>
</cp:coreProperties>
</file>